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4"/>
        </w:rPr>
      </w:r>
    </w:p>
    <w:p>
      <w:pPr>
        <w:pStyle w:val="2"/>
        <w:jc w:val="center"/>
      </w:pPr>
      <w:r>
        <w:rPr>
          <w:sz w:val="24"/>
        </w:rPr>
        <w:t xml:space="preserve">ПРАВИТЕЛЬСТВО ТЮМЕНСКОЙ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4 августа 2025 г. N 489-п</w:t>
      </w:r>
    </w:p>
    <w:p>
      <w:pPr>
        <w:pStyle w:val="2"/>
        <w:jc w:val="center"/>
      </w:pPr>
      <w:r>
        <w:rPr>
          <w:sz w:val="24"/>
        </w:rPr>
      </w:r>
    </w:p>
    <w:p>
      <w:pPr>
        <w:pStyle w:val="2"/>
        <w:jc w:val="center"/>
      </w:pPr>
      <w:r>
        <w:rPr>
          <w:sz w:val="24"/>
        </w:rPr>
        <w:t xml:space="preserve">О ВНЕСЕНИИ ИЗМЕНЕНИЙ В ПОСТАНОВЛЕНИЕ ОТ 03.10.2014 N 510-П</w:t>
      </w:r>
    </w:p>
    <w:p>
      <w:pPr>
        <w:pStyle w:val="0"/>
        <w:jc w:val="both"/>
      </w:pPr>
      <w:r>
        <w:rPr>
          <w:sz w:val="24"/>
        </w:rPr>
      </w:r>
    </w:p>
    <w:p>
      <w:pPr>
        <w:pStyle w:val="0"/>
        <w:ind w:firstLine="540"/>
        <w:jc w:val="both"/>
      </w:pPr>
      <w:r>
        <w:rPr>
          <w:sz w:val="24"/>
        </w:rPr>
        <w:t xml:space="preserve">1. В </w:t>
      </w:r>
      <w:hyperlink w:history="0" r:id="rId6"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постановление</w:t>
        </w:r>
      </w:hyperlink>
      <w:r>
        <w:rPr>
          <w:sz w:val="24"/>
        </w:rPr>
        <w:t xml:space="preserve"> Правительства Тюменской области от 03.10.2014 N 510-п "Об утверждении Порядка предоставления социальных услуг поставщиками социальных услуг в Тюменской области" внести следующие изменения: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в п. 2 замене подлежат слова "муниципальных районов и городских округов", а не слова "муниципальных районов и городских".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В </w:t>
      </w:r>
      <w:hyperlink w:history="0" r:id="rId7"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пункте 2</w:t>
        </w:r>
      </w:hyperlink>
      <w:r>
        <w:rPr>
          <w:sz w:val="24"/>
        </w:rPr>
        <w:t xml:space="preserve"> слова "муниципальных районов и городских" заменить словами "городских (муниципальных) округов".</w:t>
      </w:r>
    </w:p>
    <w:p>
      <w:pPr>
        <w:pStyle w:val="0"/>
        <w:spacing w:before="240" w:line-rule="auto"/>
        <w:ind w:firstLine="540"/>
        <w:jc w:val="both"/>
      </w:pPr>
      <w:r>
        <w:rPr>
          <w:sz w:val="24"/>
        </w:rPr>
        <w:t xml:space="preserve">1.2. В </w:t>
      </w:r>
      <w:hyperlink w:history="0" r:id="rId8"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приложении</w:t>
        </w:r>
      </w:hyperlink>
      <w:r>
        <w:rPr>
          <w:sz w:val="24"/>
        </w:rPr>
        <w:t xml:space="preserve"> к постановлению:</w:t>
      </w:r>
    </w:p>
    <w:p>
      <w:pPr>
        <w:pStyle w:val="0"/>
        <w:spacing w:before="240" w:line-rule="auto"/>
        <w:ind w:firstLine="540"/>
        <w:jc w:val="both"/>
      </w:pPr>
      <w:r>
        <w:rPr>
          <w:sz w:val="24"/>
        </w:rPr>
        <w:t xml:space="preserve">1.2.1. По всему </w:t>
      </w:r>
      <w:hyperlink w:history="0" r:id="rId9"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тексту</w:t>
        </w:r>
      </w:hyperlink>
      <w:r>
        <w:rPr>
          <w:sz w:val="24"/>
        </w:rPr>
        <w:t xml:space="preserve"> слова "за двенадцать последних календарных месяцев, предшествующих месяцу подачи заявления", "за 12 последних календарных месяцев, предшествующих месяцу подачи заявления" заменить словами "за последние 12 календарных месяцев, предшествовавших месяцу перед месяцем обращения с заявлением".</w:t>
      </w:r>
    </w:p>
    <w:p>
      <w:pPr>
        <w:pStyle w:val="0"/>
        <w:spacing w:before="240" w:line-rule="auto"/>
        <w:ind w:firstLine="540"/>
        <w:jc w:val="both"/>
      </w:pPr>
      <w:r>
        <w:rPr>
          <w:sz w:val="24"/>
        </w:rPr>
        <w:t xml:space="preserve">1.2.2. </w:t>
      </w:r>
      <w:hyperlink w:history="0" r:id="rId10"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Главу 1 подраздела 2 раздела 2</w:t>
        </w:r>
      </w:hyperlink>
      <w:r>
        <w:rPr>
          <w:sz w:val="24"/>
        </w:rPr>
        <w:t xml:space="preserve"> изложить в следующей редакции:</w:t>
      </w:r>
    </w:p>
    <w:p>
      <w:pPr>
        <w:pStyle w:val="0"/>
        <w:jc w:val="both"/>
      </w:pPr>
      <w:r>
        <w:rPr>
          <w:sz w:val="24"/>
        </w:rPr>
      </w:r>
    </w:p>
    <w:p>
      <w:pPr>
        <w:pStyle w:val="0"/>
        <w:jc w:val="center"/>
      </w:pPr>
      <w:r>
        <w:rPr>
          <w:sz w:val="24"/>
        </w:rPr>
        <w:t xml:space="preserve">"Глава 1. ОБЩИЕ ПОЛОЖЕНИЯ</w:t>
      </w:r>
    </w:p>
    <w:p>
      <w:pPr>
        <w:pStyle w:val="0"/>
        <w:jc w:val="both"/>
      </w:pPr>
      <w:r>
        <w:rPr>
          <w:sz w:val="24"/>
        </w:rPr>
      </w:r>
    </w:p>
    <w:bookmarkStart w:id="18" w:name="P18"/>
    <w:bookmarkEnd w:id="18"/>
    <w:p>
      <w:pPr>
        <w:pStyle w:val="0"/>
        <w:ind w:firstLine="540"/>
        <w:jc w:val="both"/>
      </w:pPr>
      <w:r>
        <w:rPr>
          <w:sz w:val="24"/>
        </w:rPr>
        <w:t xml:space="preserve">1.1. Социальное обслуживание в стационарной форме в соответствии с настоящим подразделом предоставляется:</w:t>
      </w:r>
    </w:p>
    <w:bookmarkStart w:id="19" w:name="P19"/>
    <w:bookmarkEnd w:id="19"/>
    <w:p>
      <w:pPr>
        <w:pStyle w:val="0"/>
        <w:spacing w:before="240" w:line-rule="auto"/>
        <w:ind w:firstLine="540"/>
        <w:jc w:val="both"/>
      </w:pPr>
      <w:r>
        <w:rPr>
          <w:sz w:val="24"/>
        </w:rPr>
        <w:t xml:space="preserve">1.1.1. Несовершеннолетним инвалидам (в возрасте от 3 лет до 18 лет), страдающим психическими расстройствами и имеющим в индивидуальной программе реабилитации и абилитации ребенка-инвалида II либо III степень ограничения способности к контролю за своим поведением, признанным нуждающимися в социальном обслуживании (далее - несовершеннолетние) в связи с одновременным наличием у них следующих обстоятельств, ухудшающих или способных ухудшить условия жизнедеятельности:</w:t>
      </w:r>
    </w:p>
    <w:p>
      <w:pPr>
        <w:pStyle w:val="0"/>
        <w:spacing w:before="240" w:line-rule="auto"/>
        <w:ind w:firstLine="540"/>
        <w:jc w:val="both"/>
      </w:pPr>
      <w:r>
        <w:rPr>
          <w:sz w:val="24"/>
        </w:rPr>
        <w:t xml:space="preserve">а)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w:t>
      </w:r>
    </w:p>
    <w:p>
      <w:pPr>
        <w:pStyle w:val="0"/>
        <w:spacing w:before="240" w:line-rule="auto"/>
        <w:ind w:firstLine="540"/>
        <w:jc w:val="both"/>
      </w:pPr>
      <w:r>
        <w:rPr>
          <w:sz w:val="24"/>
        </w:rPr>
        <w:t xml:space="preserve">б) отсутствие возможности обеспечения ухода (в том числе временного) за инвалидом, а также отсутствие попечения над ним.</w:t>
      </w:r>
    </w:p>
    <w:bookmarkStart w:id="22" w:name="P22"/>
    <w:bookmarkEnd w:id="22"/>
    <w:p>
      <w:pPr>
        <w:pStyle w:val="0"/>
        <w:spacing w:before="240" w:line-rule="auto"/>
        <w:ind w:firstLine="540"/>
        <w:jc w:val="both"/>
      </w:pPr>
      <w:r>
        <w:rPr>
          <w:sz w:val="24"/>
        </w:rPr>
        <w:t xml:space="preserve">1.1.2. Маломобильным инвалидам (в возрасте от 18 лет до 35 лет включительно), страдающим психическими расстройствами и имеющим в индивидуальной программе реабилитации и абилитации инвалида II либо III степень ограничения способности к контролю за своим поведением, не имеющим агрессии и аутоагрессии, ранее получавшим социальные услуги в организациях, указанных в </w:t>
      </w:r>
      <w:hyperlink w:history="0" w:anchor="P28" w:tooltip="1.3. Несовершеннолетние, указанные в подпункте 1.1.1 пункта 1.1 главы 1 настоящего подраздела, признанные нуждающимися в социальном обслуживании в связи с временным отсутствием возможности обеспечения ухода за ними, а также в целях реализации индивидуальной программы реабилитации и абилитации ребенка-инвалида, помещаются в детский дом социального обслуживания временно.">
        <w:r>
          <w:rPr>
            <w:sz w:val="24"/>
            <w:color w:val="0000ff"/>
          </w:rPr>
          <w:t xml:space="preserve">пункте 1.3</w:t>
        </w:r>
      </w:hyperlink>
      <w:r>
        <w:rPr>
          <w:sz w:val="24"/>
        </w:rPr>
        <w:t xml:space="preserve"> настоящей главы (далее - инвалиды старше 18 лет), признанным нуждающимися в социальном обслуживании в связи с одновременным наличием у них следующих обстоятельств, ухудшающих или способных ухудшить условия жизнедеятельности:</w:t>
      </w:r>
    </w:p>
    <w:p>
      <w:pPr>
        <w:pStyle w:val="0"/>
        <w:spacing w:before="240" w:line-rule="auto"/>
        <w:ind w:firstLine="540"/>
        <w:jc w:val="both"/>
      </w:pPr>
      <w:r>
        <w:rPr>
          <w:sz w:val="24"/>
        </w:rPr>
        <w:t xml:space="preserve">а)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наличия инвалидности;</w:t>
      </w:r>
    </w:p>
    <w:p>
      <w:pPr>
        <w:pStyle w:val="0"/>
        <w:spacing w:before="240" w:line-rule="auto"/>
        <w:ind w:firstLine="540"/>
        <w:jc w:val="both"/>
      </w:pPr>
      <w:r>
        <w:rPr>
          <w:sz w:val="24"/>
        </w:rPr>
        <w:t xml:space="preserve">б) отсутствие возможности обеспечения ухода (в том числе временного) за инвалидом, а также отсутствие попечения над ним;</w:t>
      </w:r>
    </w:p>
    <w:p>
      <w:pPr>
        <w:pStyle w:val="0"/>
        <w:spacing w:before="240" w:line-rule="auto"/>
        <w:ind w:firstLine="540"/>
        <w:jc w:val="both"/>
      </w:pPr>
      <w:r>
        <w:rPr>
          <w:sz w:val="24"/>
        </w:rPr>
        <w:t xml:space="preserve">в) отсутствие у инвалида, нуждающегося в помощи и уходе, родственников (иных членов семьи) либо иных лиц, которые обязаны в соответствии с законодательством Российской Федерации обеспечить ему помощь и уход.</w:t>
      </w:r>
    </w:p>
    <w:p>
      <w:pPr>
        <w:pStyle w:val="0"/>
        <w:spacing w:before="240" w:line-rule="auto"/>
        <w:ind w:firstLine="540"/>
        <w:jc w:val="both"/>
      </w:pPr>
      <w:r>
        <w:rPr>
          <w:sz w:val="24"/>
        </w:rPr>
        <w:t xml:space="preserve">1.2. Социальные услуги в стационарной форме в соответствии с настоящим подразделом предоставляются детскими домами-интернатами, предназначенными для граждан, имеющих психические расстройства, детскими домами социального обслуживания (далее - детские дома - интернаты) и другими юридическими лицами независимо от их организационно-правовой формы и (или) индивидуальными предпринимателями, осуществляющими деятельность, аналогичную деятельности указанной организации.</w:t>
      </w:r>
    </w:p>
    <w:p>
      <w:pPr>
        <w:pStyle w:val="0"/>
        <w:spacing w:before="240" w:line-rule="auto"/>
        <w:ind w:firstLine="540"/>
        <w:jc w:val="both"/>
      </w:pPr>
      <w:r>
        <w:rPr>
          <w:sz w:val="24"/>
        </w:rPr>
        <w:t xml:space="preserve">Детский дом социального обслуживания - медико-социальная реабилитационная организация, предназначенная для постоянного, временного (на срок, определенный индивидуальной программой предоставления социальных услуг) и пятидневного (в неделю) круглосуточного проживания детей с психическими расстройствами, нуждающихся по состоянию здоровья в уходе, бытовом и медицинском обслуживании, а также в социально-трудовой адаптации.</w:t>
      </w:r>
    </w:p>
    <w:bookmarkStart w:id="28" w:name="P28"/>
    <w:bookmarkEnd w:id="28"/>
    <w:p>
      <w:pPr>
        <w:pStyle w:val="0"/>
        <w:spacing w:before="240" w:line-rule="auto"/>
        <w:ind w:firstLine="540"/>
        <w:jc w:val="both"/>
      </w:pPr>
      <w:r>
        <w:rPr>
          <w:sz w:val="24"/>
        </w:rPr>
        <w:t xml:space="preserve">1.3. Несовершеннолетние, указанные в </w:t>
      </w:r>
      <w:hyperlink w:history="0" w:anchor="P19" w:tooltip="1.1.1. Несовершеннолетним инвалидам (в возрасте от 3 лет до 18 лет), страдающим психическими расстройствами и имеющим в индивидуальной программе реабилитации и абилитации ребенка-инвалида II либо III степень ограничения способности к контролю за своим поведением, признанным нуждающимися в социальном обслуживании (далее - несовершеннолетние)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подпункте 1.1.1 пункта 1.1 главы 1</w:t>
        </w:r>
      </w:hyperlink>
      <w:r>
        <w:rPr>
          <w:sz w:val="24"/>
        </w:rPr>
        <w:t xml:space="preserve"> настоящего подраздела, признанные нуждающимися в социальном обслуживании в связи с временным отсутствием возможности обеспечения ухода за ними, а также в целях реализации индивидуальной программы реабилитации и абилитации ребенка-инвалида, помещаются в детский дом социального обслуживания временно.</w:t>
      </w:r>
    </w:p>
    <w:p>
      <w:pPr>
        <w:pStyle w:val="0"/>
        <w:spacing w:before="240" w:line-rule="auto"/>
        <w:ind w:firstLine="540"/>
        <w:jc w:val="both"/>
      </w:pPr>
      <w:r>
        <w:rPr>
          <w:sz w:val="24"/>
        </w:rPr>
        <w:t xml:space="preserve">1.4. Инвалиды старше 18 лет, указанные в </w:t>
      </w:r>
      <w:hyperlink w:history="0" w:anchor="P22" w:tooltip="1.1.2. Маломобильным инвалидам (в возрасте от 18 лет до 35 лет включительно), страдающим психическими расстройствами и имеющим в индивидуальной программе реабилитации и абилитации инвалида II либо III степень ограничения способности к контролю за своим поведением, не имеющим агрессии и аутоагрессии, ранее получавшим социальные услуги в организациях, указанных в пункте 1.3 настоящей главы (далее - инвалиды старше 18 лет), признанным нуждающимися в социальном обслуживании в связи с одновременным наличием у...">
        <w:r>
          <w:rPr>
            <w:sz w:val="24"/>
            <w:color w:val="0000ff"/>
          </w:rPr>
          <w:t xml:space="preserve">подпункте 1.1.2 пункта 1.1 главы 1</w:t>
        </w:r>
      </w:hyperlink>
      <w:r>
        <w:rPr>
          <w:sz w:val="24"/>
        </w:rPr>
        <w:t xml:space="preserve"> настоящего подраздела, нуждающиеся в помощи и уходе и имеющие родственников (иных членов семьи) либо иных лиц, которые обязаны в соответствии с законодательством Российской Федерации обеспечить им помощь и уход (далее - родственники), признаются нуждающимися в социальном обслуживании в соответствии с настоящим подразделом в случае отсутствия возможности обеспечения родственниками помощи и ухода (в том числе временного) за ними.</w:t>
      </w:r>
    </w:p>
    <w:p>
      <w:pPr>
        <w:pStyle w:val="0"/>
        <w:spacing w:before="240" w:line-rule="auto"/>
        <w:ind w:firstLine="540"/>
        <w:jc w:val="both"/>
      </w:pPr>
      <w:r>
        <w:rPr>
          <w:sz w:val="24"/>
        </w:rPr>
        <w:t xml:space="preserve">1.5. В числе родственников, которые обязаны в соответствии с законодательством Российской Федерации обеспечить помощь и уход гражданам, нуждающимся в помощи и уходе, в целях настоящего подраздела учитываются: родители, усыновители.</w:t>
      </w:r>
    </w:p>
    <w:p>
      <w:pPr>
        <w:pStyle w:val="0"/>
        <w:spacing w:before="240" w:line-rule="auto"/>
        <w:ind w:firstLine="540"/>
        <w:jc w:val="both"/>
      </w:pPr>
      <w:r>
        <w:rPr>
          <w:sz w:val="24"/>
        </w:rPr>
        <w:t xml:space="preserve">1.6. К числу родственников, у которых отсутствует возможность обеспечения помощи и ухода за инвалидами старше 18 лет, относятся:</w:t>
      </w:r>
    </w:p>
    <w:p>
      <w:pPr>
        <w:pStyle w:val="0"/>
        <w:spacing w:before="240" w:line-rule="auto"/>
        <w:ind w:firstLine="540"/>
        <w:jc w:val="both"/>
      </w:pPr>
      <w:r>
        <w:rPr>
          <w:sz w:val="24"/>
        </w:rPr>
        <w:t xml:space="preserve">а) пенсионеры, достигшие возраста, установленного </w:t>
      </w:r>
      <w:hyperlink w:history="0" r:id="rId11" w:tooltip="Федеральный закон от 28.12.2013 N 400-ФЗ (ред. от 28.02.2025) &quot;О страховых пенсиях&quot; {КонсультантПлюс}">
        <w:r>
          <w:rPr>
            <w:sz w:val="24"/>
            <w:color w:val="0000ff"/>
          </w:rPr>
          <w:t xml:space="preserve">частью 1 статьи 8</w:t>
        </w:r>
      </w:hyperlink>
      <w:r>
        <w:rPr>
          <w:sz w:val="24"/>
        </w:rPr>
        <w:t xml:space="preserve"> Федерального закона от 28.12.2013 N 400-ФЗ "О страховых пенсиях", и инвалиды 1 и 2 групп;</w:t>
      </w:r>
    </w:p>
    <w:p>
      <w:pPr>
        <w:pStyle w:val="0"/>
        <w:spacing w:before="240" w:line-rule="auto"/>
        <w:ind w:firstLine="540"/>
        <w:jc w:val="both"/>
      </w:pPr>
      <w:r>
        <w:rPr>
          <w:sz w:val="24"/>
        </w:rPr>
        <w:t xml:space="preserve">б) граждане, отбывающие наказание в виде лишения свободы;</w:t>
      </w:r>
    </w:p>
    <w:bookmarkStart w:id="34" w:name="P34"/>
    <w:bookmarkEnd w:id="34"/>
    <w:p>
      <w:pPr>
        <w:pStyle w:val="0"/>
        <w:spacing w:before="240" w:line-rule="auto"/>
        <w:ind w:firstLine="540"/>
        <w:jc w:val="both"/>
      </w:pPr>
      <w:r>
        <w:rPr>
          <w:sz w:val="24"/>
        </w:rPr>
        <w:t xml:space="preserve">в) родственники, у которых отсутствует возможность обеспечения помощи и ухода в силу объективных причин, признанные таковыми по решению Комиссии.</w:t>
      </w:r>
    </w:p>
    <w:p>
      <w:pPr>
        <w:pStyle w:val="0"/>
        <w:spacing w:before="240" w:line-rule="auto"/>
        <w:ind w:firstLine="540"/>
        <w:jc w:val="both"/>
      </w:pPr>
      <w:r>
        <w:rPr>
          <w:sz w:val="24"/>
        </w:rPr>
        <w:t xml:space="preserve">1.7. Решение Комиссии об отнесении родственников, указанных в </w:t>
      </w:r>
      <w:hyperlink w:history="0" w:anchor="P34" w:tooltip="в) родственники, у которых отсутствует возможность обеспечения помощи и ухода в силу объективных причин, признанные таковыми по решению Комиссии.">
        <w:r>
          <w:rPr>
            <w:sz w:val="24"/>
            <w:color w:val="0000ff"/>
          </w:rPr>
          <w:t xml:space="preserve">подпункте "в" пункта 1.6 главы 1</w:t>
        </w:r>
      </w:hyperlink>
      <w:r>
        <w:rPr>
          <w:sz w:val="24"/>
        </w:rPr>
        <w:t xml:space="preserve"> настоящего подраздела, к категории лиц, у которых отсутствует возможность обеспечения помощи и ухода инвалиду старше 18 лет, пересматривается в случае получения информации об устранении причин, по которым родственники отнесены к категории лиц, у которых отсутствует возможность обеспечения помощи и ухода.</w:t>
      </w:r>
    </w:p>
    <w:p>
      <w:pPr>
        <w:pStyle w:val="0"/>
        <w:spacing w:before="240" w:line-rule="auto"/>
        <w:ind w:firstLine="540"/>
        <w:jc w:val="both"/>
      </w:pPr>
      <w:r>
        <w:rPr>
          <w:sz w:val="24"/>
        </w:rPr>
        <w:t xml:space="preserve">1.8. Несовершеннолетние, указанные в </w:t>
      </w:r>
      <w:hyperlink w:history="0" w:anchor="P19" w:tooltip="1.1.1. Несовершеннолетним инвалидам (в возрасте от 3 лет до 18 лет), страдающим психическими расстройствами и имеющим в индивидуальной программе реабилитации и абилитации ребенка-инвалида II либо III степень ограничения способности к контролю за своим поведением, признанным нуждающимися в социальном обслуживании (далее - несовершеннолетние) в связи с одновременным наличием у них следующих обстоятельств, ухудшающих или способных ухудшить условия жизнедеятельности:">
        <w:r>
          <w:rPr>
            <w:sz w:val="24"/>
            <w:color w:val="0000ff"/>
          </w:rPr>
          <w:t xml:space="preserve">подпункте 1.1.1 пункта 1.1 главы 1</w:t>
        </w:r>
      </w:hyperlink>
      <w:r>
        <w:rPr>
          <w:sz w:val="24"/>
        </w:rPr>
        <w:t xml:space="preserve"> настоящего подраздела, признаются нуждающимися в социальном обслуживании в соответствии с настоящим подразделом в случае отсутствия возможности обеспечения ухода (в том числе временного) за ними родителями (законными представителями).</w:t>
      </w:r>
    </w:p>
    <w:p>
      <w:pPr>
        <w:pStyle w:val="0"/>
        <w:spacing w:before="240" w:line-rule="auto"/>
        <w:ind w:firstLine="540"/>
        <w:jc w:val="both"/>
      </w:pPr>
      <w:r>
        <w:rPr>
          <w:sz w:val="24"/>
        </w:rPr>
        <w:t xml:space="preserve">1.9. К числу родителей (законных представителей), у которых отсутствует возможность обеспечения ухода (в том числе временного) за несовершеннолетним, относятся:</w:t>
      </w:r>
    </w:p>
    <w:p>
      <w:pPr>
        <w:pStyle w:val="0"/>
        <w:spacing w:before="240" w:line-rule="auto"/>
        <w:ind w:firstLine="540"/>
        <w:jc w:val="both"/>
      </w:pPr>
      <w:r>
        <w:rPr>
          <w:sz w:val="24"/>
        </w:rPr>
        <w:t xml:space="preserve">а) граждане, отбывающие наказание в виде лишения свободы;</w:t>
      </w:r>
    </w:p>
    <w:bookmarkStart w:id="39" w:name="P39"/>
    <w:bookmarkEnd w:id="39"/>
    <w:p>
      <w:pPr>
        <w:pStyle w:val="0"/>
        <w:spacing w:before="240" w:line-rule="auto"/>
        <w:ind w:firstLine="540"/>
        <w:jc w:val="both"/>
      </w:pPr>
      <w:r>
        <w:rPr>
          <w:sz w:val="24"/>
        </w:rPr>
        <w:t xml:space="preserve">б) родители (законные представители), у которых отсутствует возможность обеспечения ухода в силу объективных причин, признанных таковыми по решению Комиссии.</w:t>
      </w:r>
    </w:p>
    <w:p>
      <w:pPr>
        <w:pStyle w:val="0"/>
        <w:spacing w:before="240" w:line-rule="auto"/>
        <w:ind w:firstLine="540"/>
        <w:jc w:val="both"/>
      </w:pPr>
      <w:r>
        <w:rPr>
          <w:sz w:val="24"/>
        </w:rPr>
        <w:t xml:space="preserve">1.10. Решение Комиссии об отнесении родителей (законных представителей), указанных в </w:t>
      </w:r>
      <w:hyperlink w:history="0" w:anchor="P39" w:tooltip="б) родители (законные представители), у которых отсутствует возможность обеспечения ухода в силу объективных причин, признанных таковыми по решению Комиссии.">
        <w:r>
          <w:rPr>
            <w:sz w:val="24"/>
            <w:color w:val="0000ff"/>
          </w:rPr>
          <w:t xml:space="preserve">подпункте "б" пункта 1.9 главы 1</w:t>
        </w:r>
      </w:hyperlink>
      <w:r>
        <w:rPr>
          <w:sz w:val="24"/>
        </w:rPr>
        <w:t xml:space="preserve"> настоящего подраздела, к категории лиц, у которых отсутствует возможность обеспечения ухода (в том числе временного) за несовершеннолетним, пересматривается в случае получения информации об устранении причин, по которым родители (законные представители) отнесены к категории лиц, у которых отсутствует возможность обеспечения ухода (в том числе временного).</w:t>
      </w:r>
    </w:p>
    <w:p>
      <w:pPr>
        <w:pStyle w:val="0"/>
        <w:spacing w:before="240" w:line-rule="auto"/>
        <w:ind w:firstLine="540"/>
        <w:jc w:val="both"/>
      </w:pPr>
      <w:r>
        <w:rPr>
          <w:sz w:val="24"/>
        </w:rPr>
        <w:t xml:space="preserve">1.11. Социальное обслуживание в стационарной форме в соответствии с настоящим подразделом предоставляется проживающим в Тюменской области членам семей военнослужащих, относящимся к категории граждан, указанной в </w:t>
      </w:r>
      <w:hyperlink w:history="0" w:anchor="P18" w:tooltip="1.1. Социальное обслуживание в стационарной форме в соответствии с настоящим подразделом предоставляется:">
        <w:r>
          <w:rPr>
            <w:sz w:val="24"/>
            <w:color w:val="0000ff"/>
          </w:rPr>
          <w:t xml:space="preserve">пункте 1.1 главы 1</w:t>
        </w:r>
      </w:hyperlink>
      <w:r>
        <w:rPr>
          <w:sz w:val="24"/>
        </w:rPr>
        <w:t xml:space="preserve"> настоящего подраздела, в первоочередном порядке.".</w:t>
      </w:r>
    </w:p>
    <w:p>
      <w:pPr>
        <w:pStyle w:val="0"/>
        <w:spacing w:before="240" w:line-rule="auto"/>
        <w:ind w:firstLine="540"/>
        <w:jc w:val="both"/>
      </w:pPr>
      <w:r>
        <w:rPr>
          <w:sz w:val="24"/>
        </w:rPr>
        <w:t xml:space="preserve">1.2.3. В </w:t>
      </w:r>
      <w:hyperlink w:history="0" r:id="rId12"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подпункте "л" пункта 2.2 главы 2 подраздела 2 раздела 2</w:t>
        </w:r>
      </w:hyperlink>
      <w:r>
        <w:rPr>
          <w:sz w:val="24"/>
        </w:rPr>
        <w:t xml:space="preserve"> слова "пункте 1.2" заменить словами "пункте 1.11".</w:t>
      </w:r>
    </w:p>
    <w:p>
      <w:pPr>
        <w:pStyle w:val="0"/>
        <w:spacing w:before="240" w:line-rule="auto"/>
        <w:ind w:firstLine="540"/>
        <w:jc w:val="both"/>
      </w:pPr>
      <w:r>
        <w:rPr>
          <w:sz w:val="24"/>
        </w:rPr>
        <w:t xml:space="preserve">1.2.4. В </w:t>
      </w:r>
      <w:hyperlink w:history="0" r:id="rId13"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абзаце первом пункта 1.3 главы 1 подраздела 3.1 раздела 2</w:t>
        </w:r>
      </w:hyperlink>
      <w:r>
        <w:rPr>
          <w:sz w:val="24"/>
        </w:rPr>
        <w:t xml:space="preserve"> слова "семейно-воспитательными" заменить словами "семейными воспитательными".</w:t>
      </w:r>
    </w:p>
    <w:p>
      <w:pPr>
        <w:pStyle w:val="0"/>
        <w:spacing w:before="240" w:line-rule="auto"/>
        <w:ind w:firstLine="540"/>
        <w:jc w:val="both"/>
      </w:pPr>
      <w:r>
        <w:rPr>
          <w:sz w:val="24"/>
        </w:rPr>
        <w:t xml:space="preserve">1.2.5. </w:t>
      </w:r>
      <w:hyperlink w:history="0" r:id="rId14"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Пункт 4.6 главы 4 подраздела 3.1 раздела 2</w:t>
        </w:r>
      </w:hyperlink>
      <w:r>
        <w:rPr>
          <w:sz w:val="24"/>
        </w:rPr>
        <w:t xml:space="preserve"> изложить в следующей редакции:</w:t>
      </w:r>
    </w:p>
    <w:p>
      <w:pPr>
        <w:pStyle w:val="0"/>
        <w:spacing w:before="240" w:line-rule="auto"/>
        <w:ind w:firstLine="540"/>
        <w:jc w:val="both"/>
      </w:pPr>
      <w:r>
        <w:rPr>
          <w:sz w:val="24"/>
        </w:rPr>
        <w:t xml:space="preserve">"4.6. Социальные услуги в стационарной форме социального обслуживания для граждан, указанных в пунктах 1.1, 1.2 главы 1 настоящего подраздела, зачисленных в семейную воспитательную группу, предоставляются на срок до трех месяцев. Срок предоставления социальных услуг может быть продлен до улучшения ситуации в следующих случаях:</w:t>
      </w:r>
    </w:p>
    <w:p>
      <w:pPr>
        <w:pStyle w:val="0"/>
        <w:spacing w:before="240" w:line-rule="auto"/>
        <w:ind w:firstLine="540"/>
        <w:jc w:val="both"/>
      </w:pPr>
      <w:r>
        <w:rPr>
          <w:sz w:val="24"/>
        </w:rPr>
        <w:t xml:space="preserve">а) длительное стационарное лечение родителей несовершеннолетнего (ребенка (детей) в сопровождении родителей);</w:t>
      </w:r>
    </w:p>
    <w:p>
      <w:pPr>
        <w:pStyle w:val="0"/>
        <w:spacing w:before="240" w:line-rule="auto"/>
        <w:ind w:firstLine="540"/>
        <w:jc w:val="both"/>
      </w:pPr>
      <w:r>
        <w:rPr>
          <w:sz w:val="24"/>
        </w:rPr>
        <w:t xml:space="preserve">б) длительное оформление документов, необходимых для получения гражданства Российской Федерации несовершеннолетнему;</w:t>
      </w:r>
    </w:p>
    <w:p>
      <w:pPr>
        <w:pStyle w:val="0"/>
        <w:spacing w:before="240" w:line-rule="auto"/>
        <w:ind w:firstLine="540"/>
        <w:jc w:val="both"/>
      </w:pPr>
      <w:r>
        <w:rPr>
          <w:sz w:val="24"/>
        </w:rPr>
        <w:t xml:space="preserve">в) осуществление мероприятий по розыску родителей (законных представителей) несовершеннолетнего;</w:t>
      </w:r>
    </w:p>
    <w:p>
      <w:pPr>
        <w:pStyle w:val="0"/>
        <w:spacing w:before="240" w:line-rule="auto"/>
        <w:ind w:firstLine="540"/>
        <w:jc w:val="both"/>
      </w:pPr>
      <w:r>
        <w:rPr>
          <w:sz w:val="24"/>
        </w:rPr>
        <w:t xml:space="preserve">г) отсутствие жилого помещения либо признание жилого помещения непригодным для проживания или аварийным;</w:t>
      </w:r>
    </w:p>
    <w:p>
      <w:pPr>
        <w:pStyle w:val="0"/>
        <w:spacing w:before="240" w:line-rule="auto"/>
        <w:ind w:firstLine="540"/>
        <w:jc w:val="both"/>
      </w:pPr>
      <w:r>
        <w:rPr>
          <w:sz w:val="24"/>
        </w:rPr>
        <w:t xml:space="preserve">д) необходимость решения вопросов по дальнейшему жизнеустройству несовершеннолетнего;</w:t>
      </w:r>
    </w:p>
    <w:p>
      <w:pPr>
        <w:pStyle w:val="0"/>
        <w:spacing w:before="240" w:line-rule="auto"/>
        <w:ind w:firstLine="540"/>
        <w:jc w:val="both"/>
      </w:pPr>
      <w:r>
        <w:rPr>
          <w:sz w:val="24"/>
        </w:rPr>
        <w:t xml:space="preserve">е) изменение обстоятельства, ухудшающего или способного ухудшить условия жизнедеятельности несовершеннолетнего, указанные в пункте 1.1 главы 1 настоящего подраздела.".</w:t>
      </w:r>
    </w:p>
    <w:p>
      <w:pPr>
        <w:pStyle w:val="0"/>
        <w:spacing w:before="240" w:line-rule="auto"/>
        <w:ind w:firstLine="540"/>
        <w:jc w:val="both"/>
      </w:pPr>
      <w:r>
        <w:rPr>
          <w:sz w:val="24"/>
        </w:rPr>
        <w:t xml:space="preserve">1.2.6. </w:t>
      </w:r>
      <w:hyperlink w:history="0" r:id="rId15"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Пункт 4.8 главы 4 подраздела 3.1 раздела 2</w:t>
        </w:r>
      </w:hyperlink>
      <w:r>
        <w:rPr>
          <w:sz w:val="24"/>
        </w:rPr>
        <w:t xml:space="preserve"> изложить в следующей редакции:</w:t>
      </w:r>
    </w:p>
    <w:p>
      <w:pPr>
        <w:pStyle w:val="0"/>
        <w:spacing w:before="240" w:line-rule="auto"/>
        <w:ind w:firstLine="540"/>
        <w:jc w:val="both"/>
      </w:pPr>
      <w:r>
        <w:rPr>
          <w:sz w:val="24"/>
        </w:rPr>
        <w:t xml:space="preserve">"4.8. Поставщик социальных услуг в течение 7 календарных дней до окончания срока прохождения социальной реабилитации в условиях стационара направляет в Управление информацию о возможности рассмотрения вопроса выбытия несовершеннолетнего от поставщика социальных услуг. Управление в течение 1 рабочего дня со дня поступления информации от поставщика социальных услуг направляет ее в зависимости от жизненных обстоятельств несовершеннолетнего:</w:t>
      </w:r>
    </w:p>
    <w:p>
      <w:pPr>
        <w:pStyle w:val="0"/>
        <w:spacing w:before="240" w:line-rule="auto"/>
        <w:ind w:firstLine="540"/>
        <w:jc w:val="both"/>
      </w:pPr>
      <w:r>
        <w:rPr>
          <w:sz w:val="24"/>
        </w:rPr>
        <w:t xml:space="preserve">1) в соответствующую территориальную комиссию (рабочую группу, штаб) по делам несовершеннолетних и защите их прав для согласования вопроса в соответствии с графиком проведения заседаний:</w:t>
      </w:r>
    </w:p>
    <w:p>
      <w:pPr>
        <w:pStyle w:val="0"/>
        <w:spacing w:before="240" w:line-rule="auto"/>
        <w:ind w:firstLine="540"/>
        <w:jc w:val="both"/>
      </w:pPr>
      <w:r>
        <w:rPr>
          <w:sz w:val="24"/>
        </w:rPr>
        <w:t xml:space="preserve">а) о возврате несовершеннолетнего родителям (законным представителям);</w:t>
      </w:r>
    </w:p>
    <w:p>
      <w:pPr>
        <w:pStyle w:val="0"/>
        <w:spacing w:before="240" w:line-rule="auto"/>
        <w:ind w:firstLine="540"/>
        <w:jc w:val="both"/>
      </w:pPr>
      <w:r>
        <w:rPr>
          <w:sz w:val="24"/>
        </w:rPr>
        <w:t xml:space="preserve">б) о передаче несовершеннолетнего родителям (законным представителям) на период прохождения ими стационарной социальной реабилитации в государственных организациях Тюменской области или некоммерческих организациях, прошедших квалификационный отбор, осуществляющих деятельность в сфере социальной реабилитации алко- и наркозависимых граждан.</w:t>
      </w:r>
    </w:p>
    <w:p>
      <w:pPr>
        <w:pStyle w:val="0"/>
        <w:spacing w:before="240" w:line-rule="auto"/>
        <w:ind w:firstLine="540"/>
        <w:jc w:val="both"/>
      </w:pPr>
      <w:r>
        <w:rPr>
          <w:sz w:val="24"/>
        </w:rPr>
        <w:t xml:space="preserve">2) или в орган опеки и попечительства:</w:t>
      </w:r>
    </w:p>
    <w:p>
      <w:pPr>
        <w:pStyle w:val="0"/>
        <w:spacing w:before="240" w:line-rule="auto"/>
        <w:ind w:firstLine="540"/>
        <w:jc w:val="both"/>
      </w:pPr>
      <w:r>
        <w:rPr>
          <w:sz w:val="24"/>
        </w:rPr>
        <w:t xml:space="preserve">а) о передаче несовершеннолетнего в замещающую семью;</w:t>
      </w:r>
    </w:p>
    <w:p>
      <w:pPr>
        <w:pStyle w:val="0"/>
        <w:spacing w:before="240" w:line-rule="auto"/>
        <w:ind w:firstLine="540"/>
        <w:jc w:val="both"/>
      </w:pPr>
      <w:r>
        <w:rPr>
          <w:sz w:val="24"/>
        </w:rPr>
        <w:t xml:space="preserve">б) о переводе несовершеннолетнего в организации для детей-сирот, детей, оставшихся без попечения родителей, под надзор.".</w:t>
      </w:r>
    </w:p>
    <w:p>
      <w:pPr>
        <w:pStyle w:val="0"/>
        <w:spacing w:before="240" w:line-rule="auto"/>
        <w:ind w:firstLine="540"/>
        <w:jc w:val="both"/>
      </w:pPr>
      <w:r>
        <w:rPr>
          <w:sz w:val="24"/>
        </w:rPr>
        <w:t xml:space="preserve">1.2.7. В </w:t>
      </w:r>
      <w:hyperlink w:history="0" r:id="rId16"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пункте 4.10 главы 4 подраздела 3.1 раздела 2</w:t>
        </w:r>
      </w:hyperlink>
      <w:r>
        <w:rPr>
          <w:sz w:val="24"/>
        </w:rPr>
        <w:t xml:space="preserve"> слова "в течение не менее трех месяцев" заменить словами "в течение не менее шести месяцев".</w:t>
      </w:r>
    </w:p>
    <w:p>
      <w:pPr>
        <w:pStyle w:val="0"/>
        <w:spacing w:before="240" w:line-rule="auto"/>
        <w:ind w:firstLine="540"/>
        <w:jc w:val="both"/>
      </w:pPr>
      <w:r>
        <w:rPr>
          <w:sz w:val="24"/>
        </w:rPr>
        <w:t xml:space="preserve">1.2.8. В </w:t>
      </w:r>
      <w:hyperlink w:history="0" r:id="rId17"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пункте 4.3 главы 4 подраздела 4 раздела 2</w:t>
        </w:r>
      </w:hyperlink>
      <w:r>
        <w:rPr>
          <w:sz w:val="24"/>
        </w:rPr>
        <w:t xml:space="preserve">:</w:t>
      </w:r>
    </w:p>
    <w:p>
      <w:pPr>
        <w:pStyle w:val="0"/>
        <w:spacing w:before="240" w:line-rule="auto"/>
        <w:ind w:firstLine="540"/>
        <w:jc w:val="both"/>
      </w:pPr>
      <w:r>
        <w:rPr>
          <w:sz w:val="24"/>
        </w:rPr>
        <w:t xml:space="preserve">1.2.8.1. </w:t>
      </w:r>
      <w:hyperlink w:history="0" r:id="rId18"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подпункт "е"</w:t>
        </w:r>
      </w:hyperlink>
      <w:r>
        <w:rPr>
          <w:sz w:val="24"/>
        </w:rPr>
        <w:t xml:space="preserve"> изложить в следующей редакции:</w:t>
      </w:r>
    </w:p>
    <w:p>
      <w:pPr>
        <w:pStyle w:val="0"/>
        <w:spacing w:before="240" w:line-rule="auto"/>
        <w:ind w:firstLine="540"/>
        <w:jc w:val="both"/>
      </w:pPr>
      <w:r>
        <w:rPr>
          <w:sz w:val="24"/>
        </w:rPr>
        <w:t xml:space="preserve">"е) прохождение несовершеннолетним(и) семейной реабилитации совместно с родителем (законным представителем);";</w:t>
      </w:r>
    </w:p>
    <w:p>
      <w:pPr>
        <w:pStyle w:val="0"/>
        <w:spacing w:before="240" w:line-rule="auto"/>
        <w:ind w:firstLine="540"/>
        <w:jc w:val="both"/>
      </w:pPr>
      <w:r>
        <w:rPr>
          <w:sz w:val="24"/>
        </w:rPr>
        <w:t xml:space="preserve">1.2.8.2. </w:t>
      </w:r>
      <w:hyperlink w:history="0" r:id="rId19"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дополнить</w:t>
        </w:r>
      </w:hyperlink>
      <w:r>
        <w:rPr>
          <w:sz w:val="24"/>
        </w:rPr>
        <w:t xml:space="preserve"> подпунктом "ж" следующего содержания:</w:t>
      </w:r>
    </w:p>
    <w:p>
      <w:pPr>
        <w:pStyle w:val="0"/>
        <w:spacing w:before="240" w:line-rule="auto"/>
        <w:ind w:firstLine="540"/>
        <w:jc w:val="both"/>
      </w:pPr>
      <w:r>
        <w:rPr>
          <w:sz w:val="24"/>
        </w:rPr>
        <w:t xml:space="preserve">"ж) изменение обстоятельств, ухудшающих или способных ухудшить условия жизнедеятельности несовершеннолетнего и его семьи, указанных в подпунктах 1.1.1 и 1.1.2 пункта 1.1 главы 1 настоящего подраздела.".</w:t>
      </w:r>
    </w:p>
    <w:p>
      <w:pPr>
        <w:pStyle w:val="0"/>
        <w:spacing w:before="240" w:line-rule="auto"/>
        <w:ind w:firstLine="540"/>
        <w:jc w:val="both"/>
      </w:pPr>
      <w:r>
        <w:rPr>
          <w:sz w:val="24"/>
        </w:rPr>
        <w:t xml:space="preserve">1.2.9. </w:t>
      </w:r>
      <w:hyperlink w:history="0" r:id="rId20"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Пункт 4.7 главы 4 подраздела 4 раздела 2</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"В целях защиты прав и законных интересов несовершеннолетних, определения альтернативных форм временного устройства несовершеннолетних, контроля за обоснованностью помещения несовершеннолетних в учреждения и организации межведомственной работы с несовершеннолетними и их семьями, в том числе по месту жительства семьи, поставщик социальных услуг проводит заседания межведомственного консилиума, действующего на основании Положения, утвержденного приказом поставщика социальных услуг. Результаты заседания оформляются протоколом.".</w:t>
      </w:r>
    </w:p>
    <w:p>
      <w:pPr>
        <w:pStyle w:val="0"/>
        <w:spacing w:before="240" w:line-rule="auto"/>
        <w:ind w:firstLine="540"/>
        <w:jc w:val="both"/>
      </w:pPr>
      <w:r>
        <w:rPr>
          <w:sz w:val="24"/>
        </w:rPr>
        <w:t xml:space="preserve">1.2.10. </w:t>
      </w:r>
      <w:hyperlink w:history="0" r:id="rId21"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Пункт 4.8 главы 4 подраздела 4 раздела 2</w:t>
        </w:r>
      </w:hyperlink>
      <w:r>
        <w:rPr>
          <w:sz w:val="24"/>
        </w:rPr>
        <w:t xml:space="preserve"> изложить в следующей редакции:</w:t>
      </w:r>
    </w:p>
    <w:p>
      <w:pPr>
        <w:pStyle w:val="0"/>
        <w:spacing w:before="240" w:line-rule="auto"/>
        <w:ind w:firstLine="540"/>
        <w:jc w:val="both"/>
      </w:pPr>
      <w:r>
        <w:rPr>
          <w:sz w:val="24"/>
        </w:rPr>
        <w:t xml:space="preserve">"4.8. Поставщик социальных услуг в течение 7 календарных дней до окончания срока прохождения социальной реабилитации в условиях стационара направляет в Управление информацию о возможности рассмотрения вопроса выбытия несовершеннолетнего от поставщика социальных услуг. Управление в течение 1 рабочего дня со дня поступления информации от поставщика социальных услуг направляет ее в зависимости от жизненных обстоятельств несовершеннолетнего:</w:t>
      </w:r>
    </w:p>
    <w:p>
      <w:pPr>
        <w:pStyle w:val="0"/>
        <w:spacing w:before="240" w:line-rule="auto"/>
        <w:ind w:firstLine="540"/>
        <w:jc w:val="both"/>
      </w:pPr>
      <w:r>
        <w:rPr>
          <w:sz w:val="24"/>
        </w:rPr>
        <w:t xml:space="preserve">1) в соответствующую территориальную комиссию (рабочую группу, штаб) по делам несовершеннолетних и защите их прав для согласования вопроса в соответствии с графиком проведения заседаний:</w:t>
      </w:r>
    </w:p>
    <w:p>
      <w:pPr>
        <w:pStyle w:val="0"/>
        <w:spacing w:before="240" w:line-rule="auto"/>
        <w:ind w:firstLine="540"/>
        <w:jc w:val="both"/>
      </w:pPr>
      <w:r>
        <w:rPr>
          <w:sz w:val="24"/>
        </w:rPr>
        <w:t xml:space="preserve">а) о возврате несовершеннолетнего родителям (законным представителям);</w:t>
      </w:r>
    </w:p>
    <w:p>
      <w:pPr>
        <w:pStyle w:val="0"/>
        <w:spacing w:before="240" w:line-rule="auto"/>
        <w:ind w:firstLine="540"/>
        <w:jc w:val="both"/>
      </w:pPr>
      <w:r>
        <w:rPr>
          <w:sz w:val="24"/>
        </w:rPr>
        <w:t xml:space="preserve">б) о передаче несовершеннолетнего родителям (законным представителям) на период прохождения ими стационарной социальной реабилитации в государственных организациях Тюменской области или некоммерческих организациях, прошедших квалификационный отбор, осуществляющих деятельность в сфере социальной реабилитации алко- и наркозависимых граждан.</w:t>
      </w:r>
    </w:p>
    <w:p>
      <w:pPr>
        <w:pStyle w:val="0"/>
        <w:spacing w:before="240" w:line-rule="auto"/>
        <w:ind w:firstLine="540"/>
        <w:jc w:val="both"/>
      </w:pPr>
      <w:r>
        <w:rPr>
          <w:sz w:val="24"/>
        </w:rPr>
        <w:t xml:space="preserve">2) или в орган опеки и попечительства:</w:t>
      </w:r>
    </w:p>
    <w:p>
      <w:pPr>
        <w:pStyle w:val="0"/>
        <w:spacing w:before="240" w:line-rule="auto"/>
        <w:ind w:firstLine="540"/>
        <w:jc w:val="both"/>
      </w:pPr>
      <w:r>
        <w:rPr>
          <w:sz w:val="24"/>
        </w:rPr>
        <w:t xml:space="preserve">а) о передаче несовершеннолетнего в замещающую семью;</w:t>
      </w:r>
    </w:p>
    <w:p>
      <w:pPr>
        <w:pStyle w:val="0"/>
        <w:spacing w:before="240" w:line-rule="auto"/>
        <w:ind w:firstLine="540"/>
        <w:jc w:val="both"/>
      </w:pPr>
      <w:r>
        <w:rPr>
          <w:sz w:val="24"/>
        </w:rPr>
        <w:t xml:space="preserve">б) о переводе несовершеннолетнего в организации для детей-сирот, детей, оставшихся без попечения родителей, под надзор.".</w:t>
      </w:r>
    </w:p>
    <w:p>
      <w:pPr>
        <w:pStyle w:val="0"/>
        <w:spacing w:before="240" w:line-rule="auto"/>
        <w:ind w:firstLine="540"/>
        <w:jc w:val="both"/>
      </w:pPr>
      <w:r>
        <w:rPr>
          <w:sz w:val="24"/>
        </w:rPr>
        <w:t xml:space="preserve">1.2.11. В </w:t>
      </w:r>
      <w:hyperlink w:history="0" r:id="rId22"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пункте 4.9 главы 4 подраздела 4 раздела 2</w:t>
        </w:r>
      </w:hyperlink>
      <w:r>
        <w:rPr>
          <w:sz w:val="24"/>
        </w:rPr>
        <w:t xml:space="preserve"> слова "в течение не менее трех месяцев" заменить словами "в течение не менее шести месяцев".</w:t>
      </w:r>
    </w:p>
    <w:p>
      <w:pPr>
        <w:pStyle w:val="0"/>
        <w:spacing w:before="240" w:line-rule="auto"/>
        <w:ind w:firstLine="540"/>
        <w:jc w:val="both"/>
      </w:pPr>
      <w:r>
        <w:rPr>
          <w:sz w:val="24"/>
        </w:rPr>
        <w:t xml:space="preserve">1.2.12. </w:t>
      </w:r>
      <w:hyperlink w:history="0" r:id="rId23"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Подпункт "а" пункта 4.4 главы 4 подраздела 3 раздела 3</w:t>
        </w:r>
      </w:hyperlink>
      <w:r>
        <w:rPr>
          <w:sz w:val="24"/>
        </w:rPr>
        <w:t xml:space="preserve"> после слова "Курс" дополнить словами "у одного поставщика социальных услуг".</w:t>
      </w:r>
    </w:p>
    <w:p>
      <w:pPr>
        <w:pStyle w:val="0"/>
        <w:spacing w:before="240" w:line-rule="auto"/>
        <w:ind w:firstLine="540"/>
        <w:jc w:val="both"/>
      </w:pPr>
      <w:r>
        <w:rPr>
          <w:sz w:val="24"/>
        </w:rPr>
        <w:t xml:space="preserve">1.2.13. В </w:t>
      </w:r>
      <w:hyperlink w:history="0" r:id="rId24"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пункте 1.6 приложения к подразделу 3 раздела 3</w:t>
        </w:r>
      </w:hyperlink>
      <w:r>
        <w:rPr>
          <w:sz w:val="24"/>
        </w:rPr>
        <w:t xml:space="preserve">:</w:t>
      </w:r>
    </w:p>
    <w:p>
      <w:pPr>
        <w:pStyle w:val="0"/>
        <w:spacing w:before="240" w:line-rule="auto"/>
        <w:ind w:firstLine="540"/>
        <w:jc w:val="both"/>
      </w:pPr>
      <w:r>
        <w:rPr>
          <w:sz w:val="24"/>
        </w:rPr>
        <w:t xml:space="preserve">1.2.13.1. В </w:t>
      </w:r>
      <w:hyperlink w:history="0" r:id="rId25"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графе</w:t>
        </w:r>
      </w:hyperlink>
      <w:r>
        <w:rPr>
          <w:sz w:val="24"/>
        </w:rPr>
        <w:t xml:space="preserve"> "Наименование социальной услуги" слова "Предоставление транспорта при необходимости доставки получателей социальных услуг к стационарной организации социального обслуживания в которой создано отделение полустационарного социального обслуживания" заменить словами "Предоставление транспорта при необходимости доставки получателей социальных услуг в отделения полустационарного социального обслуживания, созданные в стационарных организациях социального обслуживания, и обратно".</w:t>
      </w:r>
    </w:p>
    <w:p>
      <w:pPr>
        <w:pStyle w:val="0"/>
        <w:spacing w:before="240" w:line-rule="auto"/>
        <w:ind w:firstLine="540"/>
        <w:jc w:val="both"/>
      </w:pPr>
      <w:r>
        <w:rPr>
          <w:sz w:val="24"/>
        </w:rPr>
        <w:t xml:space="preserve">1.2.13.2. </w:t>
      </w:r>
      <w:hyperlink w:history="0" r:id="rId26"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Графу</w:t>
        </w:r>
      </w:hyperlink>
      <w:r>
        <w:rPr>
          <w:sz w:val="24"/>
        </w:rPr>
        <w:t xml:space="preserve">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 после слов "Ямало-Ненецкого автономного округа)" дополнить словами "с сопровождением сотрудника поставщика социальных услуг.".</w:t>
      </w:r>
    </w:p>
    <w:p>
      <w:pPr>
        <w:pStyle w:val="0"/>
        <w:spacing w:before="240" w:line-rule="auto"/>
        <w:ind w:firstLine="540"/>
        <w:jc w:val="both"/>
      </w:pPr>
      <w:r>
        <w:rPr>
          <w:sz w:val="24"/>
        </w:rPr>
        <w:t xml:space="preserve">1.2.14. </w:t>
      </w:r>
      <w:hyperlink w:history="0" r:id="rId27"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Графу</w:t>
        </w:r>
      </w:hyperlink>
      <w:r>
        <w:rPr>
          <w:sz w:val="24"/>
        </w:rPr>
        <w:t xml:space="preserve">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 приложения к подразделу 3 раздела 3 пункта 2.2 после предложения "Услуга предоставляется с учетом состояния здоровья получателя." дополнить предложением "Услуги по лечебной физкультуре, массажу и физиотерапии предоставляются получателю социальных услуг, указанному в подпункте 1.1.1 пункта 1.1 главы 1 настоящего подраздела, при наличии в индивидуальной программе реабилитации и абилитации инвалида (ребенка-инвалида) II, III степени ограничения способности к передвижению.".</w:t>
      </w:r>
    </w:p>
    <w:p>
      <w:pPr>
        <w:pStyle w:val="0"/>
        <w:spacing w:before="240" w:line-rule="auto"/>
        <w:ind w:firstLine="540"/>
        <w:jc w:val="both"/>
      </w:pPr>
      <w:r>
        <w:rPr>
          <w:sz w:val="24"/>
        </w:rPr>
        <w:t xml:space="preserve">1.2.15. В </w:t>
      </w:r>
      <w:hyperlink w:history="0" r:id="rId28"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графе</w:t>
        </w:r>
      </w:hyperlink>
      <w:r>
        <w:rPr>
          <w:sz w:val="24"/>
        </w:rPr>
        <w:t xml:space="preserve"> "Описание социальной услуги, в том числе ее объем" приложения к подразделу 4 раздела 3 пункта 6.2 слова "реабилитации или и абилитации" заменить словами "реабилитации и абилитации".</w:t>
      </w:r>
    </w:p>
    <w:p>
      <w:pPr>
        <w:pStyle w:val="0"/>
        <w:spacing w:before="240" w:line-rule="auto"/>
        <w:ind w:firstLine="540"/>
        <w:jc w:val="both"/>
      </w:pPr>
      <w:r>
        <w:rPr>
          <w:sz w:val="24"/>
        </w:rPr>
        <w:t xml:space="preserve">1.2.16. В </w:t>
      </w:r>
      <w:hyperlink w:history="0" r:id="rId29"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пункте 25 приложения к подразделу 1 раздела 5</w:t>
        </w:r>
      </w:hyperlink>
      <w:r>
        <w:rPr>
          <w:sz w:val="24"/>
        </w:rPr>
        <w:t xml:space="preserve">:</w:t>
      </w:r>
    </w:p>
    <w:p>
      <w:pPr>
        <w:pStyle w:val="0"/>
        <w:spacing w:before="240" w:line-rule="auto"/>
        <w:ind w:firstLine="540"/>
        <w:jc w:val="both"/>
      </w:pPr>
      <w:r>
        <w:rPr>
          <w:sz w:val="24"/>
        </w:rPr>
        <w:t xml:space="preserve">1.2.16.1. В </w:t>
      </w:r>
      <w:hyperlink w:history="0" r:id="rId30"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графе</w:t>
        </w:r>
      </w:hyperlink>
      <w:r>
        <w:rPr>
          <w:sz w:val="24"/>
        </w:rPr>
        <w:t xml:space="preserve"> "Описание социальной услуги, в том числе ее объем" слова "Услуга предоставляется в объеме не более 3 часов в день," заменить словами "Услуга предоставляется на дому, в объеме не более 3 часов в день,".</w:t>
      </w:r>
    </w:p>
    <w:p>
      <w:pPr>
        <w:pStyle w:val="0"/>
        <w:spacing w:before="240" w:line-rule="auto"/>
        <w:ind w:firstLine="540"/>
        <w:jc w:val="both"/>
      </w:pPr>
      <w:r>
        <w:rPr>
          <w:sz w:val="24"/>
        </w:rPr>
        <w:t xml:space="preserve">1.2.16.2. </w:t>
      </w:r>
      <w:hyperlink w:history="0" r:id="rId31" w:tooltip="Постановление Правительства Тюменской области от 03.10.2014 N 510-п (ред. от 06.03.2025) &quot;Об утверждении Порядка предоставления социальных услуг поставщиками социальных услуг в Тюменской области&quot; ------------ Недействующая редакция {КонсультантПлюс}">
        <w:r>
          <w:rPr>
            <w:sz w:val="24"/>
            <w:color w:val="0000ff"/>
          </w:rPr>
          <w:t xml:space="preserve">Графу</w:t>
        </w:r>
      </w:hyperlink>
      <w:r>
        <w:rPr>
          <w:sz w:val="24"/>
        </w:rPr>
        <w:t xml:space="preserve"> "Показатели качества и оценка результатов предоставления социальной услуги" после слов "помощи родителям в осуществлении их обязанностей по присмотру за детьми" дополнить словами "на дому.".</w:t>
      </w:r>
    </w:p>
    <w:p>
      <w:pPr>
        <w:pStyle w:val="0"/>
        <w:spacing w:before="240" w:line-rule="auto"/>
        <w:ind w:firstLine="540"/>
        <w:jc w:val="both"/>
      </w:pPr>
      <w:r>
        <w:rPr>
          <w:sz w:val="24"/>
        </w:rPr>
        <w:t xml:space="preserve">2. Настоящее постановление вступает в силу по истечении 10 календарных дней со дня, следующего за днем его официального опубликования.</w:t>
      </w:r>
    </w:p>
    <w:p>
      <w:pPr>
        <w:pStyle w:val="0"/>
        <w:jc w:val="both"/>
      </w:pPr>
      <w:r>
        <w:rPr>
          <w:sz w:val="24"/>
        </w:rPr>
      </w:r>
    </w:p>
    <w:p>
      <w:pPr>
        <w:pStyle w:val="0"/>
        <w:jc w:val="right"/>
      </w:pPr>
      <w:r>
        <w:rPr>
          <w:sz w:val="24"/>
        </w:rPr>
        <w:t xml:space="preserve">Губернатор области</w:t>
      </w:r>
    </w:p>
    <w:p>
      <w:pPr>
        <w:pStyle w:val="0"/>
        <w:jc w:val="right"/>
      </w:pPr>
      <w:r>
        <w:rPr>
          <w:sz w:val="24"/>
        </w:rPr>
        <w:t xml:space="preserve">А.В.МООР</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Тюменской области от 04.08.2025 N 489-п</w:t>
            <w:br/>
            <w:t>"О внесении изменений в постановление от 03.10.2014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Правительства Тюменской области от 04.08.2025 N 489-п "О внесении изменений в постановление от 03.10.2014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RLAW026&amp;n=226540&amp;date=25.08.2025" TargetMode = "External"/>
	<Relationship Id="rId7" Type="http://schemas.openxmlformats.org/officeDocument/2006/relationships/hyperlink" Target="https://login.consultant.ru/link/?req=doc&amp;base=RLAW026&amp;n=226540&amp;date=25.08.2025&amp;dst=103508&amp;field=134" TargetMode = "External"/>
	<Relationship Id="rId8" Type="http://schemas.openxmlformats.org/officeDocument/2006/relationships/hyperlink" Target="https://login.consultant.ru/link/?req=doc&amp;base=RLAW026&amp;n=226540&amp;date=25.08.2025&amp;dst=113213&amp;field=134" TargetMode = "External"/>
	<Relationship Id="rId9" Type="http://schemas.openxmlformats.org/officeDocument/2006/relationships/hyperlink" Target="https://login.consultant.ru/link/?req=doc&amp;base=RLAW026&amp;n=226540&amp;date=25.08.2025&amp;dst=113214&amp;field=134" TargetMode = "External"/>
	<Relationship Id="rId10" Type="http://schemas.openxmlformats.org/officeDocument/2006/relationships/hyperlink" Target="https://login.consultant.ru/link/?req=doc&amp;base=RLAW026&amp;n=226540&amp;date=25.08.2025&amp;dst=113624&amp;field=134" TargetMode = "External"/>
	<Relationship Id="rId11" Type="http://schemas.openxmlformats.org/officeDocument/2006/relationships/hyperlink" Target="https://login.consultant.ru/link/?req=doc&amp;base=LAW&amp;n=500024&amp;date=25.08.2025&amp;dst=88&amp;field=134" TargetMode = "External"/>
	<Relationship Id="rId12" Type="http://schemas.openxmlformats.org/officeDocument/2006/relationships/hyperlink" Target="https://login.consultant.ru/link/?req=doc&amp;base=RLAW026&amp;n=226540&amp;date=25.08.2025&amp;dst=113670&amp;field=134" TargetMode = "External"/>
	<Relationship Id="rId13" Type="http://schemas.openxmlformats.org/officeDocument/2006/relationships/hyperlink" Target="https://login.consultant.ru/link/?req=doc&amp;base=RLAW026&amp;n=226540&amp;date=25.08.2025&amp;dst=114204&amp;field=134" TargetMode = "External"/>
	<Relationship Id="rId14" Type="http://schemas.openxmlformats.org/officeDocument/2006/relationships/hyperlink" Target="https://login.consultant.ru/link/?req=doc&amp;base=RLAW026&amp;n=226540&amp;date=25.08.2025&amp;dst=114242&amp;field=134" TargetMode = "External"/>
	<Relationship Id="rId15" Type="http://schemas.openxmlformats.org/officeDocument/2006/relationships/hyperlink" Target="https://login.consultant.ru/link/?req=doc&amp;base=RLAW026&amp;n=226540&amp;date=25.08.2025&amp;dst=114251&amp;field=134" TargetMode = "External"/>
	<Relationship Id="rId16" Type="http://schemas.openxmlformats.org/officeDocument/2006/relationships/hyperlink" Target="https://login.consultant.ru/link/?req=doc&amp;base=RLAW026&amp;n=226540&amp;date=25.08.2025&amp;dst=114255&amp;field=134" TargetMode = "External"/>
	<Relationship Id="rId17" Type="http://schemas.openxmlformats.org/officeDocument/2006/relationships/hyperlink" Target="https://login.consultant.ru/link/?req=doc&amp;base=RLAW026&amp;n=226540&amp;date=25.08.2025&amp;dst=114515&amp;field=134" TargetMode = "External"/>
	<Relationship Id="rId18" Type="http://schemas.openxmlformats.org/officeDocument/2006/relationships/hyperlink" Target="https://login.consultant.ru/link/?req=doc&amp;base=RLAW026&amp;n=226540&amp;date=25.08.2025&amp;dst=114524&amp;field=134" TargetMode = "External"/>
	<Relationship Id="rId19" Type="http://schemas.openxmlformats.org/officeDocument/2006/relationships/hyperlink" Target="https://login.consultant.ru/link/?req=doc&amp;base=RLAW026&amp;n=226540&amp;date=25.08.2025&amp;dst=114515&amp;field=134" TargetMode = "External"/>
	<Relationship Id="rId20" Type="http://schemas.openxmlformats.org/officeDocument/2006/relationships/hyperlink" Target="https://login.consultant.ru/link/?req=doc&amp;base=RLAW026&amp;n=226540&amp;date=25.08.2025&amp;dst=114553&amp;field=134" TargetMode = "External"/>
	<Relationship Id="rId21" Type="http://schemas.openxmlformats.org/officeDocument/2006/relationships/hyperlink" Target="https://login.consultant.ru/link/?req=doc&amp;base=RLAW026&amp;n=226540&amp;date=25.08.2025&amp;dst=114559&amp;field=134" TargetMode = "External"/>
	<Relationship Id="rId22" Type="http://schemas.openxmlformats.org/officeDocument/2006/relationships/hyperlink" Target="https://login.consultant.ru/link/?req=doc&amp;base=RLAW026&amp;n=226540&amp;date=25.08.2025&amp;dst=114568&amp;field=134" TargetMode = "External"/>
	<Relationship Id="rId23" Type="http://schemas.openxmlformats.org/officeDocument/2006/relationships/hyperlink" Target="https://login.consultant.ru/link/?req=doc&amp;base=RLAW026&amp;n=226540&amp;date=25.08.2025&amp;dst=116539&amp;field=134" TargetMode = "External"/>
	<Relationship Id="rId24" Type="http://schemas.openxmlformats.org/officeDocument/2006/relationships/hyperlink" Target="https://login.consultant.ru/link/?req=doc&amp;base=RLAW026&amp;n=226540&amp;date=25.08.2025&amp;dst=115396&amp;field=134" TargetMode = "External"/>
	<Relationship Id="rId25" Type="http://schemas.openxmlformats.org/officeDocument/2006/relationships/hyperlink" Target="https://login.consultant.ru/link/?req=doc&amp;base=RLAW026&amp;n=226540&amp;date=25.08.2025&amp;dst=115397&amp;field=134" TargetMode = "External"/>
	<Relationship Id="rId26" Type="http://schemas.openxmlformats.org/officeDocument/2006/relationships/hyperlink" Target="https://login.consultant.ru/link/?req=doc&amp;base=RLAW026&amp;n=226540&amp;date=25.08.2025&amp;dst=115402&amp;field=134" TargetMode = "External"/>
	<Relationship Id="rId27" Type="http://schemas.openxmlformats.org/officeDocument/2006/relationships/hyperlink" Target="https://login.consultant.ru/link/?req=doc&amp;base=RLAW026&amp;n=226540&amp;date=25.08.2025&amp;dst=115417&amp;field=134" TargetMode = "External"/>
	<Relationship Id="rId28" Type="http://schemas.openxmlformats.org/officeDocument/2006/relationships/hyperlink" Target="https://login.consultant.ru/link/?req=doc&amp;base=RLAW026&amp;n=226540&amp;date=25.08.2025&amp;dst=9423&amp;field=134" TargetMode = "External"/>
	<Relationship Id="rId29" Type="http://schemas.openxmlformats.org/officeDocument/2006/relationships/hyperlink" Target="https://login.consultant.ru/link/?req=doc&amp;base=RLAW026&amp;n=226540&amp;date=25.08.2025&amp;dst=116525&amp;field=134" TargetMode = "External"/>
	<Relationship Id="rId30" Type="http://schemas.openxmlformats.org/officeDocument/2006/relationships/hyperlink" Target="https://login.consultant.ru/link/?req=doc&amp;base=RLAW026&amp;n=226540&amp;date=25.08.2025&amp;dst=116527&amp;field=134" TargetMode = "External"/>
	<Relationship Id="rId31" Type="http://schemas.openxmlformats.org/officeDocument/2006/relationships/hyperlink" Target="https://login.consultant.ru/link/?req=doc&amp;base=RLAW026&amp;n=226540&amp;date=25.08.2025&amp;dst=116530&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04.08.2025 N 489-п
"О внесении изменений в постановление от 03.10.2014 N 510-п"</dc:title>
  <dcterms:created xsi:type="dcterms:W3CDTF">2025-08-25T09:00:14Z</dcterms:created>
</cp:coreProperties>
</file>