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Минспорта России от 07.02.2025 N 92</w:t>
              <w:br/>
              <w:t xml:space="preserve">"Об утверждении стандартов предоставления инвалидам и детям-инвалидам услуг по физической реабилитации и абилитации с использованием средств и методов адаптивной физической культуры и адаптивного спорта"</w:t>
              <w:br/>
              <w:t xml:space="preserve">(вместе со "Стандартом предоставления инвалидам услуги по физической реабилитации и абилитации с использованием средств и методов адаптивной физической культуры и адаптивного спорта", "Стандартом предоставления детям-инвалидам Услуги по физической реабилитации и абилитации с использованием средств и методов адаптивной физической культуры и адаптивного спорта")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февраля 2025 г. N 92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СТАНДАРТОВ</w:t>
      </w:r>
    </w:p>
    <w:p>
      <w:pPr>
        <w:pStyle w:val="2"/>
        <w:jc w:val="center"/>
      </w:pPr>
      <w:r>
        <w:rPr>
          <w:sz w:val="24"/>
        </w:rPr>
        <w:t xml:space="preserve">ПРЕДОСТАВЛЕНИЯ ИНВАЛИДАМ И ДЕТЯМ-ИНВАЛИДАМ УСЛУГ</w:t>
      </w:r>
    </w:p>
    <w:p>
      <w:pPr>
        <w:pStyle w:val="2"/>
        <w:jc w:val="center"/>
      </w:pPr>
      <w:r>
        <w:rPr>
          <w:sz w:val="24"/>
        </w:rPr>
        <w:t xml:space="preserve">ПО ФИЗИЧЕСКОЙ РЕАБИЛИТАЦИИ И АБИЛИТАЦИИ С ИСПОЛЬЗОВАНИЕМ</w:t>
      </w:r>
    </w:p>
    <w:p>
      <w:pPr>
        <w:pStyle w:val="2"/>
        <w:jc w:val="center"/>
      </w:pPr>
      <w:r>
        <w:rPr>
          <w:sz w:val="24"/>
        </w:rPr>
        <w:t xml:space="preserve">СРЕДСТВ И МЕТОДОВ АДАПТИВНОЙ ФИЗИЧЕСКОЙ КУЛЬТУРЫ</w:t>
      </w:r>
    </w:p>
    <w:p>
      <w:pPr>
        <w:pStyle w:val="2"/>
        <w:jc w:val="center"/>
      </w:pPr>
      <w:r>
        <w:rPr>
          <w:sz w:val="24"/>
        </w:rPr>
        <w:t xml:space="preserve">И АДАПТИВНОГО СПОРТА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ФЗ N 181-ФЗ от 24.11.1995, а не от 21.11.1995.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частью 1 статьи 9.2</w:t>
        </w:r>
      </w:hyperlink>
      <w:r>
        <w:rPr>
          <w:sz w:val="24"/>
        </w:rPr>
        <w:t xml:space="preserve"> Федерального закона от 21 ноября 1995 г. N 181-ФЗ "О социальной защите инвалидов в Российской Федерации", </w:t>
      </w:r>
      <w:hyperlink w:history="0" r:id="rId8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утвержденного постановлением Правительства Российской Федерации от 31 июля 2024 г. N 1033,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по согласованию с Министерством труда и социальной защиты Российской Федерации:</w:t>
      </w:r>
    </w:p>
    <w:p>
      <w:pPr>
        <w:pStyle w:val="0"/>
        <w:spacing w:before="240" w:line-rule="auto"/>
        <w:ind w:firstLine="540"/>
        <w:jc w:val="both"/>
      </w:pPr>
      <w:hyperlink w:history="0" w:anchor="P33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спорта;</w:t>
      </w:r>
    </w:p>
    <w:p>
      <w:pPr>
        <w:pStyle w:val="0"/>
        <w:spacing w:before="240" w:line-rule="auto"/>
        <w:ind w:firstLine="540"/>
        <w:jc w:val="both"/>
      </w:pPr>
      <w:hyperlink w:history="0" w:anchor="P642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предоставления детям-инвалидам услуг по физической реабилитации и абилитации с использованием средств и методов адаптивной физической культуры и адаптивного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марта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первого заместителя Министра спорта Российской Федерации О.Х. Байсултанова.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М.В.ДЕГТЯРЕВ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"__" __________ 2025 г. N __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ПРЕДОСТАВЛЕНИЯ ИНВАЛИДАМ УСЛУГИ ПО ФИЗИЧЕСКОЙ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С ИСПОЛЬЗОВАНИЕМ СРЕДСТВ И МЕТОДОВ АДАПТИВНОЙ</w:t>
      </w:r>
    </w:p>
    <w:p>
      <w:pPr>
        <w:pStyle w:val="2"/>
        <w:jc w:val="center"/>
      </w:pPr>
      <w:r>
        <w:rPr>
          <w:sz w:val="24"/>
        </w:rPr>
        <w:t xml:space="preserve">ФИЗИЧЕСКОЙ КУЛЬТУРЫ И АДАПТИВНОГО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стандарт определяет рекомендуемые требования к содержанию, объему, периодичности и качеству предоставления услуги по физической реабилитации и абилитации с использованием средств и методов адаптивной физической культуры и адаптивного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Настоящий стандарт разработан в соответствии с Федеральным </w:t>
      </w:r>
      <w:hyperlink w:history="0" r:id="rId9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 "О социальной защите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4 декабря 2007 г. N 329-ФЗ "О физической культуре и спорте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 и иными нормативными правовыми актами Российской Федерации в области социальной защиты инвалидов и физической культуры и спорта".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Нормативные ссылки.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стандарте использованы нормативные ссылки на следующие стандарты:</w:t>
      </w:r>
    </w:p>
    <w:p>
      <w:pPr>
        <w:pStyle w:val="0"/>
        <w:spacing w:before="240" w:line-rule="auto"/>
        <w:ind w:firstLine="540"/>
        <w:jc w:val="both"/>
      </w:pPr>
      <w:hyperlink w:history="0" r:id="rId10" w:tooltip="Ссылка на КонсультантПлюс">
        <w:r>
          <w:rPr>
            <w:sz w:val="24"/>
            <w:color w:val="0000ff"/>
          </w:rPr>
          <w:t xml:space="preserve">ГОСТ Р 52024-2024</w:t>
        </w:r>
      </w:hyperlink>
      <w:r>
        <w:rPr>
          <w:sz w:val="24"/>
        </w:rPr>
        <w:t xml:space="preserve">. Услуги физкультурно-оздоровительные и спортивные. Общие требования;</w:t>
      </w:r>
    </w:p>
    <w:p>
      <w:pPr>
        <w:pStyle w:val="0"/>
        <w:spacing w:before="240" w:line-rule="auto"/>
        <w:ind w:firstLine="540"/>
        <w:jc w:val="both"/>
      </w:pPr>
      <w:hyperlink w:history="0" r:id="rId11" w:tooltip="Ссылка на КонсультантПлюс">
        <w:r>
          <w:rPr>
            <w:sz w:val="24"/>
            <w:color w:val="0000ff"/>
          </w:rPr>
          <w:t xml:space="preserve">ГОСТ Р 52025-2021</w:t>
        </w:r>
      </w:hyperlink>
      <w:r>
        <w:rPr>
          <w:sz w:val="24"/>
        </w:rPr>
        <w:t xml:space="preserve">. Услуги физкультурно-оздоровительные и спортивные. Требования безопасности потребителей;</w:t>
      </w:r>
    </w:p>
    <w:p>
      <w:pPr>
        <w:pStyle w:val="0"/>
        <w:spacing w:before="240" w:line-rule="auto"/>
        <w:ind w:firstLine="540"/>
        <w:jc w:val="both"/>
      </w:pPr>
      <w:hyperlink w:history="0" r:id="rId12" w:tooltip="Ссылка на КонсультантПлюс">
        <w:r>
          <w:rPr>
            <w:sz w:val="24"/>
            <w:color w:val="0000ff"/>
          </w:rPr>
          <w:t xml:space="preserve">ГОСТ Р 59811-2021</w:t>
        </w:r>
      </w:hyperlink>
      <w:r>
        <w:rPr>
          <w:sz w:val="24"/>
        </w:rPr>
        <w:t xml:space="preserve">. Безбарьерная среда жизнедеятельности инвалидов. Термины и определения;</w:t>
      </w:r>
    </w:p>
    <w:p>
      <w:pPr>
        <w:pStyle w:val="0"/>
        <w:spacing w:before="240" w:line-rule="auto"/>
        <w:ind w:firstLine="540"/>
        <w:jc w:val="both"/>
      </w:pPr>
      <w:hyperlink w:history="0" r:id="rId13" w:tooltip="Ссылка на КонсультантПлюс">
        <w:r>
          <w:rPr>
            <w:sz w:val="24"/>
            <w:color w:val="0000ff"/>
          </w:rPr>
          <w:t xml:space="preserve">ГОСТ Р 55529-2013</w:t>
        </w:r>
      </w:hyperlink>
      <w:r>
        <w:rPr>
          <w:sz w:val="24"/>
        </w:rPr>
        <w:t xml:space="preserve">. Объекты спорта. Требования безопасности при проведении спортивных и физкультурных мероприятий. Методы испытаний;</w:t>
      </w:r>
    </w:p>
    <w:p>
      <w:pPr>
        <w:pStyle w:val="0"/>
        <w:spacing w:before="240" w:line-rule="auto"/>
        <w:ind w:firstLine="540"/>
        <w:jc w:val="both"/>
      </w:pPr>
      <w:hyperlink w:history="0" r:id="rId14" w:tooltip="Ссылка на КонсультантПлюс">
        <w:r>
          <w:rPr>
            <w:sz w:val="24"/>
            <w:color w:val="0000ff"/>
          </w:rPr>
          <w:t xml:space="preserve">ГОСТ Р 50646-2012</w:t>
        </w:r>
      </w:hyperlink>
      <w:r>
        <w:rPr>
          <w:sz w:val="24"/>
        </w:rPr>
        <w:t xml:space="preserve">. Услуги населению. Термины и определения;</w:t>
      </w:r>
    </w:p>
    <w:p>
      <w:pPr>
        <w:pStyle w:val="0"/>
        <w:spacing w:before="240" w:line-rule="auto"/>
        <w:ind w:firstLine="540"/>
        <w:jc w:val="both"/>
      </w:pPr>
      <w:hyperlink w:history="0" r:id="rId15" w:tooltip="Ссылка на КонсультантПлюс">
        <w:r>
          <w:rPr>
            <w:sz w:val="24"/>
            <w:color w:val="0000ff"/>
          </w:rPr>
          <w:t xml:space="preserve">ГОСТ Р 52142-2013</w:t>
        </w:r>
      </w:hyperlink>
      <w:r>
        <w:rPr>
          <w:sz w:val="24"/>
        </w:rPr>
        <w:t xml:space="preserve">. Качество социальных услуг. Общие положения;</w:t>
      </w:r>
    </w:p>
    <w:p>
      <w:pPr>
        <w:pStyle w:val="0"/>
        <w:spacing w:before="240" w:line-rule="auto"/>
        <w:ind w:firstLine="540"/>
        <w:jc w:val="both"/>
      </w:pPr>
      <w:hyperlink w:history="0" r:id="rId16" w:tooltip="Ссылка на КонсультантПлюс">
        <w:r>
          <w:rPr>
            <w:sz w:val="24"/>
            <w:color w:val="0000ff"/>
          </w:rPr>
          <w:t xml:space="preserve">ГОСТ Р 52113-2014</w:t>
        </w:r>
      </w:hyperlink>
      <w:r>
        <w:rPr>
          <w:sz w:val="24"/>
        </w:rPr>
        <w:t xml:space="preserve">. Услуги населению. Номенклатура показателей качества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Термины и определения, используемые в настоящем стандарте, применяются в значениях, установленных Федеральным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инвалидов в Российской Федерации" и Федеральным </w:t>
      </w:r>
      <w:hyperlink w:history="0" r:id="rId18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декабря 2007 г. N 329-ФЗ "О физической культуре и спорте в Российской Федерации", а также следующие термины с соответствующими определениями: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адаптивное физической воспитание (образование) - вид адаптивной физической культуры, удовлетворяющий потребностям индивида с отклонениями в состоянии здоровья в его подготовке к жизни, бытовой и трудовой деятельности, в формировании положительного и активного отношения к здоровому образ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адаптивный спорт - вид адаптивной физической культуры, удовлетворяющий потребности личности в самоактуализации, максимально возможной самореализации своих способностей, сопоставлении их со способностями других людей, потребности в коммуникативной деятельности и вообще, социализации;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адаптивная двигательная рекреация - вид адаптивной физической культуры, позволяющий удовлетворять потребности человека с отклонениями в состоянии здоровья (включая инвалида) в отдыхе, развлечении, интересном проведении досуга, смене вида деятельности, получении удовольствия, общении;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креативные (художественно-музыкальные) телесно ориентированные практики адаптивной физической культуры - вид адаптивной физической культуры, удовлетворяющий потребности человека с отклонениями в состоянии здоровья (включая инвалида) в самоактуализации, творческом саморазвитии, самовыражении духовной сущности через движение, музыку, образ (в том числе художественный), другие средства искусства;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экстремальные виды двигательной активности - вид адаптивной физической культуры, удовлетворяющий потребности лиц с отклонениями в состоянии здоровья в риске, повышенном напряжении, потребности испытать себя в необычных, экстремальных условиях, объективно и (или) субъективно опасных для здоровья и даже для жизни.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АФК - адаптивная физическая культура;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- индивидуальная программа реабилитации 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Услуга по физической реабилитации и абилитации с использованием средств и методов адаптивной физической культуры и адаптивного спорта (далее - Услуга) оказывается инвалидам в следующих формах: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предоставления Услуги определяется с учетом тяжести состояния здоровья инвалида и рекомендаций ИПРА, а также условий территориальной и транспортной доступности.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сопровождением) предоставляется инвалидам, имеющим ограничения 2-й или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и/или при отсутствии возможности у инвалида получить услугу в других формах (полустационарной,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сопровождением) предоставляется инвалидам, имеющим ограничения 1-й или 2-й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Рекомендуемыми показаниями для предоставления Услуги на дому, в том числе дистанционно с применением информационно-телекоммуникационных технологий,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по социально-средовой реабилитации и абилитации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1-й или 2-й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(в том числе по причине территориальной и транспортной недоступности);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в случае отказа инвалида или законного представителя от очного посещения реабилитационной организации по уважительным причинам (отсутствие возможности сопровождения, наличие в семье несовершеннолетних детей, наличие недееспособных или тяжелобольных родственников, требующих ухода, и др.).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Услуга предоставляется инвалидам, имеющим в ИПРА отметку о нуждаемости в проведении мероприятий и оказании Услуг по физической реабилитации и абилитации инвалидов с использованием средств физической культуры и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ИПРА, с учетом общей цели реабилитации и абилитации, которая определяется специалистами федеральных учреждений медико-социальной экспертизы при проведении экспертно-реабилитационной диагностики и установлении группы инвалидности, а также конкретной цели, которая формируется непосредственно реабилитационной организацией по результатам первичной (входящей) диагностики.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Услуга предоставляется инвалидам при наличии соответствующего медицинского заключения, выданного медицинской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Услуга может предоставляться изолировано (как самостоятельная услуга), так и в комплексе с реабилитационными услугами других основных направлений комплексной реабилитации и абилитации, предусмотренных </w:t>
      </w:r>
      <w:hyperlink w:history="0" r:id="rId19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частью 11 статьи 9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Организация, предоставляющая Услугу, должна иметь необходимый состав специалистов и оборудования, обозначенных в настоящем стандарте.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 целях повышения эффективности предоставления услуги организации вправе осуществлять иные виды деятельности в порядке и на условиях, предусмотренных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При необходимости к реализации реабилитационных мероприятий привлекаются члены семьи (супруги, родители и дети 18 лет и старше или другие родственники и иные лица, сопровождающие инвалида).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Перечень специалистов, привлекаемых к реализации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984"/>
        <w:gridCol w:w="6519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6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65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651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врач по спортивной медицине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7"/>
        <w:gridCol w:w="1417"/>
        <w:gridCol w:w="3118"/>
        <w:gridCol w:w="3118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</w:t>
            </w:r>
          </w:p>
        </w:tc>
        <w:tc>
          <w:tcPr>
            <w:gridSpan w:val="2"/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  <w:tc>
          <w:tcPr>
            <w:tcW w:w="3118" w:type="dxa"/>
            <w:vMerge w:val="restart"/>
          </w:tcPr>
          <w:bookmarkStart w:id="115" w:name="P115"/>
          <w:bookmarkEnd w:id="115"/>
          <w:p>
            <w:pPr>
              <w:pStyle w:val="0"/>
              <w:jc w:val="center"/>
            </w:pPr>
            <w:r>
              <w:rPr>
                <w:sz w:val="24"/>
              </w:rPr>
              <w:t xml:space="preserve">&lt;*&gt; 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Диагностика: первичная (входящая); повторная (контрольная)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по спортивной медицине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(физкультурно-оздоровительных мероприятий, спорта, средств и методов адаптивной физической культуры и адаптивного спорта)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 врач по спортивной медицине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 </w:t>
            </w:r>
            <w:hyperlink w:history="0" w:anchor="P115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инвалида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законного представителя инвалида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Содержание мероприятий, входящих в состав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8787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мероприятия, входящего в состав услуги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мероприятия, входящего в состав услуги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реализации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 диагностика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Анализ сведений о нуждаемости инвалида по вопросам АФК и адаптивного спорта в ИПРА, а также по отсутствию у него медицинских противопоказаний для занятий по АФК;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сбор анамнеза инвалида, в том числе анализ выписок из медицинских карт, опрос/анкетирование (при необходимости с привлечением законного представителя/уполномоченного представителя и с использованием адаптированных бланков и/или с опорой на сохранные анализаторы с целью определения основного заболевания, сопутствующих заболеваний, вторичных отклонений, индивидуальных потребностей, показаний и противопоказаний к физическим нагрузкам и занятиям физическими упражнениями);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тестовые задания и функциональные пробы с целью выявления сохранных и утраченных функций (в том числе опираясь на МКФ: "Активность и участие", "Структуры и функции", "Факторы окружающей среды", "Персональные данные");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физического развития и гармоничности телосложения;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уровня физической подготовленности;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функционального состояния организма и индивидуальных особенностей;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разработка индивидуального плана физической реабилитации и абилитации с использованием средств и методов адаптивной физической культуры и адаптивного спорта инвалида с определением объема конкретных мероприятий, их количества, необходимости использования ТСР и вспомогательных технических устройств и др;</w:t>
            </w:r>
          </w:p>
          <w:p>
            <w:pPr>
              <w:pStyle w:val="0"/>
            </w:pPr>
            <w:r>
              <w:rPr>
                <w:sz w:val="24"/>
              </w:rPr>
              <w:t xml:space="preserve">разработка индивидуальных и групповых рекомендаций по режиму занятий адаптивной физической культурой с учетом специфики реабилитации и абилитации инвалидов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 диагностика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Анкетирование и опрос инвалида (при необходимости с привлечением законного представителя/уполномоченного представителя) с целью определения уровня удовлетворенности качеством полученных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тестовые задания и функциональные пробы с целью выявления сохранных и утраченных функций (в том числе домен МКФ "Мобильность"):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физического развития и гармоничности телосложения;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уровня физической подготовленности;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оценка функционального состояния организма и индивидуальных особенностей;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формирование заключения по итогам повторной диагностики инвалида, содержащего: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оценку физических показателей инвалида;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оценку эффективности проведенного курса АФК на основании определения динамики исследуемых показателей;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рекомендации о дальнейшей физической реабилитации и абилитации средствами и методами адаптивной физической культуры и адаптивного спорта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инвалида и/или его законного представителя/уполномоченного представителя: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о цели, задачах, содержании мероприятий, ожидаемых результатах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 порядке реализации мероприятий по физической реабилитации и абилитации с использованием средств и методов адаптивной физической культуры и адаптивного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о значимости АФК в системе комплексной реабилитации и/или 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об организациях и перечне мероприятий по физической реабилитации и абилитации с использованием средств и методов адаптивной физической культуры и адаптивного спорта, которые они реализуют;</w:t>
            </w:r>
          </w:p>
          <w:p>
            <w:pPr>
              <w:pStyle w:val="0"/>
            </w:pPr>
            <w:r>
              <w:rPr>
                <w:sz w:val="24"/>
              </w:rPr>
              <w:t xml:space="preserve">об имеющейся спортивной инфраструктуре в субъекте, приближенной к месту проживания инвалида;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об эффективных практиках и методах реабилитации и абилитации лиц с инвалидностью на основе их научно доказанной эффективности и безопасности,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 видеоматериалах об эффективных практиках и методах реабилитации и абилитации лиц с инвалидностью, размещенных в незапрещенных социальных сетях;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о здоровом образе жизни;</w:t>
            </w:r>
          </w:p>
          <w:p>
            <w:pPr>
              <w:pStyle w:val="0"/>
            </w:pPr>
            <w:r>
              <w:rPr>
                <w:sz w:val="24"/>
              </w:rPr>
              <w:t xml:space="preserve">о гигиенических требованиях к занятиям АФК (правила личной гигиены, гигиена одежды и обуви);</w:t>
            </w:r>
          </w:p>
          <w:p>
            <w:pPr>
              <w:pStyle w:val="0"/>
            </w:pPr>
            <w:r>
              <w:rPr>
                <w:sz w:val="24"/>
              </w:rPr>
              <w:t xml:space="preserve">об истории возникновения и развития Олимпийских, Паралимпийских и Сурдлимпийских игр;</w:t>
            </w:r>
          </w:p>
          <w:p>
            <w:pPr>
              <w:pStyle w:val="0"/>
            </w:pPr>
            <w:r>
              <w:rPr>
                <w:sz w:val="24"/>
              </w:rPr>
              <w:t xml:space="preserve">о российских спортсменах-героях международных соревнований, героях-паралимпийцах, сурдлимпийцах, специальных олимпийских спортсменах;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о возможности участия в выполнении нормативов испытаний (тестов) Всероссийского физкультурно-спортивного комплекса "Готов к труду и обороне" (ГТО) для инвалидов и лиц с ограниченными возможностями здоровья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Индивидуальный, групповой, на дому - индивидуальный (в том числе с применением дистанционных технологий)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консультирования инвалида и/или законного представителя/уполномоченного представителя по вопросам: физической реабилитации и/или абилитации инвалида средствами и методами АФК и адаптивного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применения средств и методов адаптивной физической культуры в процессе физической реабилитации и абилитации инвалида;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применения физических упражнений, средств и методов адаптивной физической культуры в домашних условиях;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связанным с предстоящим оказанием услуг, исключающих получение травм;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проведения медико-восстановительных мероприятий, а также тестирования получателя услуги с учетом нозологических групп;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выполнения нормативов испытаний (тестов) Всероссийского физкультурно-спортивного комплекса "Готов к труду и обороне" (ГТО) для инвалидов и лиц с ограниченными возможностями здоровья;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различным направлениям построения и содержания учебно-тренировочного мероприятия;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адаптивным видам спорта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практических занятий по физической реабилитации и абилитации с использованием средств и методов адаптивной физической культуры предоставляется инвалидам в соответствии с основными видами стойких расстройств функций организма человека, обусловленных заболеваниями, последствиями травм или дефектами, степени их выраженности и в соответствии с видами адаптивной физической культуры, в том числе с использованием высокотехнологичного оборудования, и предусматривает: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адаптивной физической культуре;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адаптивному физическому воспитанию;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адаптивному спорту;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физической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адаптивной двигательной рекреации;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креативным (художественно-музыкальным) телесно-ориентированным практикам;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по экстремальным видам двигательной активности;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практические занятия в группах общей физической подготовки для выполнения нормативов Всероссийского физкультурно-спортивного комплекса "Готов к труду и обороне" (ГТО) с учетом классификации инвалидов в зависимости от допуска к различным видам физической активности;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организацию и проведение соревнований по видам адаптивного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организацию и проведение физкультурно-массовых и развлекательно-игровых мероприятий, различных видов активного отдыха с учетом требований безопасности, в том числе медицинского обеспечения;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физкультурно-оздоровительных и спортивно-зрелищных мероприятий с инвалидами;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физкультурно-оздоровительных и спортивных праздников;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учебно-тренировочных мероприятий по спорту инвалидов и лиц с ограниченными возможностями здоровья (с учетом классификации спортсменов в паралимпийском спорте, с учетом правил классификации спортсменов международных спортивных организаций, согласно федеральным стандартам спортивной подготовки по видам адаптивного спорта);</w:t>
            </w:r>
          </w:p>
          <w:p>
            <w:pPr>
              <w:pStyle w:val="0"/>
            </w:pPr>
            <w:r>
              <w:rPr>
                <w:sz w:val="24"/>
              </w:rPr>
              <w:t xml:space="preserve">занятия в отделениях и группах по спорту инвалидов: "спорт лиц с поражением ОДА", "спорт слепых", "спорт глухих", "спорт лиц с интеллектуальными нарушениями", "футбол лиц с заболеванием церебральным параличом" (далее - адаптивные виды спорта): обучение потребителей услуг рациональной технике двигательных действий, формирование умений, навыков и связанных с этим знаний в избранном адаптивном виде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педагогическое воздействие, направленное на развитие и совершенствование двигательных способностей, соответствующих избранному адаптивному виду спорта;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педагогическое воздействие, направленное на компенсацию недостающих компонентов тактической, технической, физической готовности;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организацию комплексного контроля за уровнем разносторонней подготовленности и состоянием здоровья получателя услуги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тренингов для специалистов по оптимизации занятий адаптивной физической культурой и тренировочного процесса, по вопросам медицинских противопоказаний, по повышению стрессоустойчивости и психокоррекции);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онлайн-тренингов для специалистов по оптимизации занятий адаптивной физической культурой и тренировочного процесса;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тренингов для инвалида и/или его родителя/законного представителя/уполномоченного представителя по вопросам применения средств и методов адаптивной физической культуры в домашних условиях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8787" w:type="dxa"/>
          </w:tcPr>
          <w:p>
            <w:pPr>
              <w:pStyle w:val="0"/>
            </w:pPr>
            <w:r>
              <w:rPr>
                <w:sz w:val="24"/>
              </w:rPr>
              <w:t xml:space="preserve">Для инвалидов и (или) законного представителя/уполномоченного представителя по вопросам программам занятий, а также общих правил по их эффективному использованию;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обучение инвалидов и/или законных представителей/уполномоченных представителей по применению средств и методов адаптивной физической культуры в домашних условиях;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обучение инвалидов и (или) законных представителей/уполномоченных представителей по применению ТСР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6.2. Мероприятия, входящие в состав Услуги, предоставляются с учетом нозологических групп инвалидов и видов адаптивной физической культуры.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Доступность инвалидам компонентов (видов) адаптивной физической культуры в соответствии с их нозологическими группами определяется согласно таблице N 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728"/>
        <w:gridCol w:w="1728"/>
        <w:gridCol w:w="1728"/>
        <w:gridCol w:w="1728"/>
        <w:gridCol w:w="1728"/>
        <w:gridCol w:w="172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Нозологические группы инвалидов</w:t>
            </w:r>
          </w:p>
        </w:tc>
        <w:tc>
          <w:tcPr>
            <w:gridSpan w:val="6"/>
            <w:tcW w:w="10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Компонент (вид) адаптивной физической культуры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Адаптивное физическое воспитание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Адаптивный спорт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Адаптивная двигательная рекреация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Физическая реабилитация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Креативные телесно-ориентированные практики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Экстремальные виды двигательной активности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нейромышечных, скелетных и связанных с движением (статодинамических)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спинальное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церебральное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Нарушения, обусловленные физическим внешним уродством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сенсорных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психических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языковых и речевых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функций сердечно-сосудистой системы, дыхательной системы, пищеварительной, эндокринной систем и метаболизма, системы крови и иммунной системы, мочевыделительной функции, функции кожи и связанных с ней систем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Рекомендуемый диапазон каждого из мероприятий, входящих в состав Услуги, с определением максимального и минимального количества таких мероприятий, которые могут быть реализованы в рамках предоставления услуги, выраженный в единицах времени в зависимости от формы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Диагностика (врачебно-педагогический контроль):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2 - 3 раза в год в начале и в конце предоставления услуги, и отводится 1 час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4 раз в год в начале и в процессе, в конце предоставления услуги, и отводится от 0,5 часа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5 раз в год в начале и в процессе, в конце предоставления услуги, и отводится от 0,5 часа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20 до 72 мероприятий (занятий) в год, продолжительность предоставления - от 0,5 часа до 1,5 часов на мероприятие (занятие).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Тренинги: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проводятся от 2 до 4 раз в год в процессе предоставления услуги, и отводится от 0,5 часа до 1,5 часов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Просвещение: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2 раз в год в процессе предоставления услуги, и отводится от 0,5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Мероприятия, входящие в состав Услуги, с определением максимального и минимального количества таких мероприятий, которые могут быть реализованы в рамках оказания услуги, выраженные в единицах времени в зависимости от формы оказания услуги, приведены в таблице N 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64"/>
        <w:gridCol w:w="2438"/>
        <w:gridCol w:w="1728"/>
        <w:gridCol w:w="1728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 в соответствии с видами заболеваний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Продолжительность 1 мероприятия, час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Минимальное количество мероприятий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Максимальное количество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час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1,5 часов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1,5 часа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Примерный перечень необходимого реабилитационного</w:t>
      </w:r>
    </w:p>
    <w:p>
      <w:pPr>
        <w:pStyle w:val="2"/>
        <w:jc w:val="center"/>
      </w:pPr>
      <w:r>
        <w:rPr>
          <w:sz w:val="24"/>
        </w:rPr>
        <w:t xml:space="preserve">оборудования (вспомогательных средств и технических средств</w:t>
      </w:r>
    </w:p>
    <w:p>
      <w:pPr>
        <w:pStyle w:val="2"/>
        <w:jc w:val="center"/>
      </w:pPr>
      <w:r>
        <w:rPr>
          <w:sz w:val="24"/>
        </w:rPr>
        <w:t xml:space="preserve">реабилитации), которым должна быть оснащена реабилитационная</w:t>
      </w:r>
    </w:p>
    <w:p>
      <w:pPr>
        <w:pStyle w:val="2"/>
        <w:jc w:val="center"/>
      </w:pPr>
      <w:r>
        <w:rPr>
          <w:sz w:val="24"/>
        </w:rPr>
        <w:t xml:space="preserve">организация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3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Активные коляски для танцев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Беговые (роликовые) дорожки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Гимнастическая лестница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Массажная кушетка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 для метания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 для перешагивания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 для подлезания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Спортивное оборудование и инвентарь универсального назначения, включая мячи для различных спортивных игр, ракетки для различных спортивных игр, маты, гимнастическое оборудование, тренажер "Здоровье" и др.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Тренажеры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Шведская стенка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Стенды и оборудование для развития мелкой моторики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Вертикальные полки для стендов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12.2</w:t>
            </w:r>
          </w:p>
        </w:tc>
        <w:tc>
          <w:tcPr>
            <w:tcW w:w="83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Дидактические пособия рамки-вкладыши для коррекции мелкой моторики и двуручной координации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12.3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Завязки (узлы) со специальными застежками; "шнуровки"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12.4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Застежка-молния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12.5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Крючки для пуговиц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12.6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 для закрепления ручных действий с бытовыми предметами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12.7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Наборы массажных валиков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12.8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Наборы массажных мячей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12.9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Стол механотерапии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Учебно-тренировочные настенные модули с прорезями для развития целенаправленных движений рук, зрительно-моторной координации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Ортезы на верхние конечности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Ортезы на нижние конечности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Доски для балансирования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Вертикализаторы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Ходунки (шагающие, на колесах, с опорой на предплечье, с подмышечной опорой, роллаторы)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Лестница для обучения ходьбе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Параллельные брусья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Спортивные игровые комплексы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Диагностика (врачебно-педагогический контроль):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Врачебный контроль в адаптивной физической культуре;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Визуальная Аналоговая Шкала (ВАШ);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Числовая Рейтинговая Шкала (НРС);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диапазона движений (ROM) (гониометрия);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мышечную силу по шкале МРС (Manual Muscle Testing).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Функциональные тесты: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ходьбу 6 минут (6MWT);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подъем с пола;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подъем по лестнице.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Биомеханические оценки: Анализ походки, Электромиография (ЭМГ).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качества жизни: Анкета SF-36, Шкала депрессии Бека (BDI), Шкала тревоги Гамильтона (HAM-A).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способности поддерживать равновесие и выполнять повседневные задачи: Тест на баланс Берга (Berg Balance Scale), Тест на функциональную независимость (FIM).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Практические занятия: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"Ритмическая гимнастика (Курысь В.Н., Грудницкая Н.Н.);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"Базовая аэробика" (Крючек Е.С.);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"Коррекционно-развивающие игры в адаптивной физической культуре" (Шапкова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"Подвижные игры для детей со зрительной патологией" (Ростомашволи Л.Н.);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"Игры на радиальной площадке В. Евминова";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"Оздоровительная аэробика" (Мякиченко Е.Б., Шерстанова М.П.);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"Стэп-аэробика" (Люйк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"Шейпинг" (Менхин Ю.В., Менхин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"Аквафитнес в адаптивной физической культуре (гидроаэробика) водный тренинг" (Лоуренс Д.);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"Гидроаэробика" (Меньшуткина Т.Г., Непочатых (Шибалкина) М.Г.);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"Фитбол аэробика" (Потапчук А.А., Лукина Г.Г.);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"Система специальных упражнений на растягивание (растяжку)" (Зуев Е.И.);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"Плавание после ампутации нижних конечностей" (Евсеев С.П., Курдыбайло Ю.Ф., Малышев А.И.);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"Дыхательная гимнастика" (Медведева Л.Е.);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"Рациональное дыхание" (Ветличенко В.К.);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"Дыхательная гимнастика А.Н. Стрельниковой" (Стрельникова А.Н.);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"Плавание лиц, имеющих ограниченные возможности, гидрореабилитация" (Мосунов Д.Ф.);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начального обучения плаванию ребенка-инвалида в домашних условиях (в ванной)" (Лосева М.Н.);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"Подвижные игры для детей с детским церебральным параличом (ДЦП)" (Гончарова М.Н., Гринина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"Игры для умственно отсталых детей" (Шапкова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"Двигательная пластика" (Сляднева Л.Н.);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"Танцевально-экспрессивный тренинг" (Шкурко Т.А.);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"Антистрессовая пластическая гимнастика" (Мотылянская Р.К.);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формокоррекционной ритмопластики "Отражение" (Чураев Р., Чураева Т.);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по адаптивной физической культуре для детей с психосоматическими нарушениями на основе принципов М. Норбекова (Евсеева О.Э., Городнова М.Ю.);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"Виды адаптивной физической культуры, основанные на взаимодействии с животными" (Джлсвик Ф., Спинк Д., Шармо Е.В.);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слуха (Ненахов И.Г., Шелехов А.А);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зрения (Шелехов А.А., Ненахов И.Г.);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речи (Заходякина К.Ю., Михайлова Е.Я., Саратова Д.Н.);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церебральным параличом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со скалиотической болезнью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при врожденных аномалиях развития и после ампутации конечностей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психического развития (задержка психического развития, аутизм) (Никифорова Н.В., Грачиков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интеллекта (Евсеев С.П., Кузнецова Е.Ю.);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людей пожилого возраста (Евсеева О.Э., Ладыгина Е.Б.);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инклюзивного физического воспитания в системе образования (Аксевов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Адаптивный туризм как метод реабилитации и оздоровления лиц с ограниченными возможностями здоровья (Ахмедшин А.М.);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 "Самомассаж" (Уманская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Гимнастика для глаз: Метод Бейтса (Кудряшова Н.И.);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выполнения специальных релаксационных упражнений для всех возрастных групп школьников по методу Демирчогляна (Демирчоглян Г.Г., Демирчоглян А.Г.)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Технология интегрированного применения средств, методов и форм организации адаптивной двигательной рекреации и адаптивного спорта в процессах физической подготовки, образования, воспитания и социализации инвалидов и лиц с ограниченными возможностями здоровья (Евсеева О.Э.);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Технология инклюзивных занятий мини-футболом, интегрирующая средства, методы и формы организации адаптивной двигательной рекреации и адаптивного спорта (Шелехов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использования адаптивной двигательной рекреации для совершенствования процессов физической подготовки, образования, воспитания и социализации инвалидов и лиц с ограниченными возможностями здоровья (Ладыгина Е.Б.).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использования (тестирования) относительных показателей физической подготовленности в рамках Всероссийского физкультурно-спортивного комплекса "Готов к труду и обороне" (ГТО) для инвалидов трудоспособного и пожилого возраста с целью корректировки средств и методов формирования мотивации к систематическим занятиям адаптивной физической культурой и адаптивным спортом (Евсеев С.П.).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Показатели качества и оценка результатов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10.1. Показатели качества и оценка результатов реализации Услуги производятся на основании анализа количественных и качественных показателей повторно проведенной диагностики (врачебно-педагогического контроля: педагогическое наблюдение, беседа и контрольные испытания (тестирования), предварительный контроль, оперативный контроль, текущий контроль, этапный контроль, итоговый контроль)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Оценка полноты (объема) реализованных реабилитационных мероприятий: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67"/>
        <w:gridCol w:w="7824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реабилитационные мероприятия реализованы в полном объеме;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реабилитационные мероприятия реализованы частично.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10.3. Качественная оценка динамических изменений социально-педагогического статуса после реализованных реабилитационных мероприятий: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2010"/>
        <w:gridCol w:w="2010"/>
      </w:tblGrid>
      <w:tr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восстановления (формирования) способности к обучению, достигнутые в ходе реализации реабилитационных мероприятий</w:t>
            </w:r>
          </w:p>
        </w:tc>
        <w:tc>
          <w:tcPr>
            <w:gridSpan w:val="2"/>
            <w:tcW w:w="4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Критериальная оценка</w:t>
            </w:r>
          </w:p>
        </w:tc>
      </w:tr>
      <w:tr>
        <w:tc>
          <w:tcPr>
            <w:vMerge w:val="continue"/>
          </w:tcPr>
          <w:p/>
        </w:tc>
        <w:tc>
          <w:tcPr>
            <w:tcW w:w="20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Достигнута положительная динамика</w:t>
            </w:r>
          </w:p>
        </w:tc>
        <w:tc>
          <w:tcPr>
            <w:tcW w:w="20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динамических изменений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Базовые компетенции (навыки и умения), необходимые для обучения и социализации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осведомленность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общей физической подготовки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развития двигательных навыков и умений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осведомленность инвалида в культурно-досуговой сфере адаптивной физической культуры и адаптивного спорта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общей моторики и мелкой моторики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10.4. Реабилитационный результат на основании оценки результатов диагностики (врачебно-педагогического контроля: педагогическое наблюдение, беседа и контрольные испытания (тестирования), предварительный контроль, оперативный контроль, текущий контроль, этапный контроль, итоговый контроль):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5"/>
      </w:tblGrid>
      <w:tr>
        <w:tc>
          <w:tcPr>
            <w:tcW w:w="45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положительный реабилитационный результат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полная удовлетворенность предоставляемых реабилитационных услуг</w:t>
            </w:r>
          </w:p>
        </w:tc>
      </w:tr>
      <w:tr>
        <w:tc>
          <w:tcPr>
            <w:tcW w:w="4534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отрицательный реабилитационный результат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частичная удовлетворенность предоставляемых реабилитационных услуг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удовлетворенность предоставляемых реабилитационных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6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Выдано на руки заключение по результатам реализации реабилитационных мероприятий инвалиду (законному представителю):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"__" __________ 2025 г. N __</w:t>
      </w:r>
    </w:p>
    <w:p>
      <w:pPr>
        <w:pStyle w:val="0"/>
        <w:jc w:val="both"/>
      </w:pPr>
      <w:r>
        <w:rPr>
          <w:sz w:val="24"/>
        </w:rPr>
      </w:r>
    </w:p>
    <w:bookmarkStart w:id="642" w:name="P642"/>
    <w:bookmarkEnd w:id="642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ПРЕДОСТАВЛЕНИЯ ДЕТЯМ-ИНВАЛИДАМ УСЛУГИ ПО ФИЗИЧЕСКОЙ</w:t>
      </w:r>
    </w:p>
    <w:p>
      <w:pPr>
        <w:pStyle w:val="2"/>
        <w:jc w:val="center"/>
      </w:pPr>
      <w:r>
        <w:rPr>
          <w:sz w:val="24"/>
        </w:rPr>
        <w:t xml:space="preserve">РЕАБИЛИТАЦИИ И АБИЛИТАЦИИ С ИСПОЛЬЗОВАНИЕМ СРЕДСТВ И МЕТОДОВ</w:t>
      </w:r>
    </w:p>
    <w:p>
      <w:pPr>
        <w:pStyle w:val="2"/>
        <w:jc w:val="center"/>
      </w:pPr>
      <w:r>
        <w:rPr>
          <w:sz w:val="24"/>
        </w:rPr>
        <w:t xml:space="preserve">АДАПТИВНОЙ ФИЗИЧЕСКОЙ КУЛЬТУРЫ И АДАПТИВНОГО СПОРТА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стандарт определяет рекомендуемые требования к содержанию, объему, периодичности и качеству предоставления услуги по физической реабилитации и абилитации детям-инвалидам с использованием средств и методов адаптивной физической культуры и адаптивного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Настоящий стандарт разработан в соответствии с Федеральным </w:t>
      </w:r>
      <w:hyperlink w:history="0" r:id="rId23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 "О социальной защите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4 декабря 2007 г. N 329-ФЗ "О физической культуре и спорте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 и иными нормативными правовыми актами Российской Федерации в области социальной защиты инвалидов и физической культуры и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Нормативные ссылки.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стандарте использованы нормативные ссылки на следующие стандарты:</w:t>
      </w:r>
    </w:p>
    <w:p>
      <w:pPr>
        <w:pStyle w:val="0"/>
        <w:spacing w:before="240" w:line-rule="auto"/>
        <w:ind w:firstLine="540"/>
        <w:jc w:val="both"/>
      </w:pPr>
      <w:hyperlink w:history="0" r:id="rId24" w:tooltip="Ссылка на КонсультантПлюс">
        <w:r>
          <w:rPr>
            <w:sz w:val="24"/>
            <w:color w:val="0000ff"/>
          </w:rPr>
          <w:t xml:space="preserve">ГОСТ Р 52024-2024</w:t>
        </w:r>
      </w:hyperlink>
      <w:r>
        <w:rPr>
          <w:sz w:val="24"/>
        </w:rPr>
        <w:t xml:space="preserve">. Услуги физкультурно-оздоровительные и спортивные. Общие требования;</w:t>
      </w:r>
    </w:p>
    <w:p>
      <w:pPr>
        <w:pStyle w:val="0"/>
        <w:spacing w:before="240" w:line-rule="auto"/>
        <w:ind w:firstLine="540"/>
        <w:jc w:val="both"/>
      </w:pPr>
      <w:hyperlink w:history="0" r:id="rId25" w:tooltip="Ссылка на КонсультантПлюс">
        <w:r>
          <w:rPr>
            <w:sz w:val="24"/>
            <w:color w:val="0000ff"/>
          </w:rPr>
          <w:t xml:space="preserve">ГОСТ Р 52025-2021</w:t>
        </w:r>
      </w:hyperlink>
      <w:r>
        <w:rPr>
          <w:sz w:val="24"/>
        </w:rPr>
        <w:t xml:space="preserve">. Услуги физкультурно-оздоровительные и спортивные. Требования безопасности потребителей;</w:t>
      </w:r>
    </w:p>
    <w:p>
      <w:pPr>
        <w:pStyle w:val="0"/>
        <w:spacing w:before="240" w:line-rule="auto"/>
        <w:ind w:firstLine="540"/>
        <w:jc w:val="both"/>
      </w:pPr>
      <w:hyperlink w:history="0" r:id="rId26" w:tooltip="Ссылка на КонсультантПлюс">
        <w:r>
          <w:rPr>
            <w:sz w:val="24"/>
            <w:color w:val="0000ff"/>
          </w:rPr>
          <w:t xml:space="preserve">ГОСТ Р 59811-2021</w:t>
        </w:r>
      </w:hyperlink>
      <w:r>
        <w:rPr>
          <w:sz w:val="24"/>
        </w:rPr>
        <w:t xml:space="preserve">. Безбарьерная среда жизнедеятельности инвалидов. Термины и определения;</w:t>
      </w:r>
    </w:p>
    <w:p>
      <w:pPr>
        <w:pStyle w:val="0"/>
        <w:spacing w:before="240" w:line-rule="auto"/>
        <w:ind w:firstLine="540"/>
        <w:jc w:val="both"/>
      </w:pPr>
      <w:hyperlink w:history="0" r:id="rId27" w:tooltip="Ссылка на КонсультантПлюс">
        <w:r>
          <w:rPr>
            <w:sz w:val="24"/>
            <w:color w:val="0000ff"/>
          </w:rPr>
          <w:t xml:space="preserve">ГОСТ Р 55529-2013</w:t>
        </w:r>
      </w:hyperlink>
      <w:r>
        <w:rPr>
          <w:sz w:val="24"/>
        </w:rPr>
        <w:t xml:space="preserve">. Объекты спорта. Требования безопасности при проведении спортивных и физкультурных мероприятий. Методы испытаний;</w:t>
      </w:r>
    </w:p>
    <w:p>
      <w:pPr>
        <w:pStyle w:val="0"/>
        <w:spacing w:before="240" w:line-rule="auto"/>
        <w:ind w:firstLine="540"/>
        <w:jc w:val="both"/>
      </w:pPr>
      <w:hyperlink w:history="0" r:id="rId28" w:tooltip="Ссылка на КонсультантПлюс">
        <w:r>
          <w:rPr>
            <w:sz w:val="24"/>
            <w:color w:val="0000ff"/>
          </w:rPr>
          <w:t xml:space="preserve">ГОСТ Р 50646-2012</w:t>
        </w:r>
      </w:hyperlink>
      <w:r>
        <w:rPr>
          <w:sz w:val="24"/>
        </w:rPr>
        <w:t xml:space="preserve">. Услуги населению. Термины и определения;</w:t>
      </w:r>
    </w:p>
    <w:p>
      <w:pPr>
        <w:pStyle w:val="0"/>
        <w:spacing w:before="240" w:line-rule="auto"/>
        <w:ind w:firstLine="540"/>
        <w:jc w:val="both"/>
      </w:pP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52142-2013</w:t>
        </w:r>
      </w:hyperlink>
      <w:r>
        <w:rPr>
          <w:sz w:val="24"/>
        </w:rPr>
        <w:t xml:space="preserve">. Качество социальных услуг. Общие положения;</w:t>
      </w:r>
    </w:p>
    <w:p>
      <w:pPr>
        <w:pStyle w:val="0"/>
        <w:spacing w:before="240" w:line-rule="auto"/>
        <w:ind w:firstLine="540"/>
        <w:jc w:val="both"/>
      </w:pPr>
      <w:hyperlink w:history="0" r:id="rId30" w:tooltip="Ссылка на КонсультантПлюс">
        <w:r>
          <w:rPr>
            <w:sz w:val="24"/>
            <w:color w:val="0000ff"/>
          </w:rPr>
          <w:t xml:space="preserve">ГОСТ Р 52113-2014</w:t>
        </w:r>
      </w:hyperlink>
      <w:r>
        <w:rPr>
          <w:sz w:val="24"/>
        </w:rPr>
        <w:t xml:space="preserve">. Услуги населению. Номенклатура показателей качества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Термины и определения, используемые в настоящем стандарте, применяются в значениях, установленных Федеральным </w:t>
      </w:r>
      <w:hyperlink w:history="0" r:id="rId31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инвалидов в Российской Федерации" и Федеральным </w:t>
      </w:r>
      <w:hyperlink w:history="0" r:id="rId32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декабря 2007 г. N 329-ФЗ "О физической культуре и спорте в Российской Федерации", а также следующие термины с соответствующими определениями: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адаптивное физической воспитание (образование) - вид адаптивной физической культуры, удовлетворяющий потребностям индивида с отклонениями в состоянии здоровья в его подготовке к жизни, бытовой и трудовой деятельности, в формировании положительного и активного отношения к здоровому образ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адаптивный спорт - вид адаптивной физической культуры, удовлетворяющий потребности личности в самоактуализации, максимально возможной самореализации своих способностей, сопоставлении их со способностями других людей, потребности в коммуникативной деятельности и вообще, социализации;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адаптивная двигательная рекреация - вид адаптивной физической культуры, позволяющий удовлетворять потребности человека с отклонениями в состоянии здоровья (включая инвалида) в отдыхе, развлечении, интересном проведении досуга, смене вида деятельности, получении удовольствия, общении;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креативные (художественно-музыкальные) телесно-ориентированные практики адаптивной физической культуры - вид адаптивной физической культуры, удовлетворяющий потребности человека с отклонениями в состоянии здоровья (включая инвалида) в самоактуализации, творческом саморазвитии, самовыражении духовной сущности через движение, музыку, образ (в том числе художественный), другие средства искусства;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экстремальные виды двигательной активности - вид адаптивной физической культуры, удовлетворяющий потребности лиц с отклонениями в состоянии здоровья в риске, повышенном напряжении, потребности испытать себя в необычных, экстремальных условиях, объективно и (или) субъективно опасных для здоровья и даже для жизни.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АФК - адаптивная физическая культура;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- индивидуальная программа реабилитации 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Услуга по физической реабилитации и абилитации с использованием средств и методов адаптивной физической культуры и адаптивного спорта (далее - Услуга) оказывается детям-инвалидам в следующих формах: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предоставления Услуги определяется организацией с учетом тяжести состояния здоровья ребенка-инвалида, а также условий территориальной и транспортной доступности.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Услуга в стационарной форме (в условиях круглосуточного пребывания, в том числе с сопровождением) оказывается детям-инвалидам, имеющим ограничения 2-й или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и/или при отсутствии возможности у ребенка-инвалида получить услугу в других формах (полустационарной,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Услуга в полустационарной форме (в условиях пребывания в определенное время суток или в условиях дневного стационара, в том числе с сопровождением) оказывается детям-инвалидам, имеющим ограничения 1-й или 2-й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Рекомендуемыми показаниями для оказания услуги на дому, в том числе дистанционно с применением информационно-телекоммуникационных технологий,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1-й или 2-й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(в том числе по причине территориальной и транспортной недоступности);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3-й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в случае отказа родителей или законного представителя от очного посещения организации по уважительным причинам (отсутствие возможности сопровождения, наличие в семье несовершеннолетних детей, наличие недееспособных или тяжелобольных родственников, требующих ухода и др.).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Услуга предоставляется детям-инвалидам, имеющим в ИПРА отметку о нуждаемости в проведении мероприятий и оказании Услуг с использованием средств физической культуры и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ИПРА, с учетом общей цели реабилитации и абилитации, которая определяется специалистами федеральных учреждений медико-социальной экспертизы при проведении экспертно-реабилитационной диагностики и установлении группы инвалидности, а также конкретной цели, которая формируется непосредственно реабилитационной организацией по результатам первичной (входящей) диагностики.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Услуга предоставляется детям-инвалидам при наличии соответствующего медицинского заключения, выданного медицинской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Услуга может предоставляться изолировано (как самостоятельная услуга), так и в комплексе с реабилитационными услугами других основных направлений комплексной реабилитации и абилитации, предусмотренных </w:t>
      </w:r>
      <w:hyperlink w:history="0" r:id="rId33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частью 11 статьи 9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Организация, предоставляющая Услугу, должна иметь необходимый состав специалистов и оборудования, обозначенных в настоящем стандарте.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 целях повышения эффективности предоставления Услуги организации вправе осуществлять иные виды деятельности в порядке и на условиях, предусмотренных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При необходимости к реализации реабилитационных мероприятий детям-инвалидам привлекаются члены семьи (родители или другие родственники и иные лица, сопровождающие ребенка-инвалида).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При проведении диагностики специалисты оценивают состояние ребенка-инвалида, опираясь на международную классификацию функционирования, включая активность и участие, структуры и функции, факторы окружающей среды, персональные факторы.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Специалист обязан проинформировать родителей (законных представителей) ребенка-инвалида о целях, задачах, содержании и ожидаемых результатах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ребенка-инвалида ведется реабилитационная (абилитационная) карта проведения мероприятий по основным направлениям комплексной реабилитации и абилитации ребенка-инвалида и иная документация, формы которых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Организация, предоставляющая Услугу, не может отказать в предоставлении мероприятий, составляющих Услугу (диагностика, информирование, консультирование, практические занятия, тренинги, просвещение), все мероприятия оказываются комплексно.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Время услуги не может быть меньше минимального времени, указанного в настоящем стандарте.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ее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родителям (законным представителям) ребенка-инвалида по итогу предоставления Услуги выдается заключение с рекомендациями.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Родители (законные представители) ребенка-инвалида вправе отказаться от того или иного мероприятия, составляющего Услугу, или их объема.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Перечень специалистов, привлекаемых к реализации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00"/>
        <w:gridCol w:w="68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спорту,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 с ограниченными возможностями здоровья,</w:t>
            </w:r>
          </w:p>
          <w:p>
            <w:pPr>
              <w:pStyle w:val="0"/>
            </w:pPr>
            <w:r>
              <w:rPr>
                <w:sz w:val="24"/>
              </w:rPr>
              <w:t xml:space="preserve">несовершеннолетних лиц на спортивные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необходимости),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по спортивной медицине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7"/>
        <w:gridCol w:w="1417"/>
        <w:gridCol w:w="3118"/>
        <w:gridCol w:w="3118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</w:t>
            </w:r>
          </w:p>
        </w:tc>
        <w:tc>
          <w:tcPr>
            <w:gridSpan w:val="2"/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  <w:tc>
          <w:tcPr>
            <w:tcW w:w="3118" w:type="dxa"/>
            <w:vMerge w:val="restart"/>
          </w:tcPr>
          <w:bookmarkStart w:id="733" w:name="P733"/>
          <w:bookmarkEnd w:id="733"/>
          <w:p>
            <w:pPr>
              <w:pStyle w:val="0"/>
              <w:jc w:val="center"/>
            </w:pPr>
            <w:r>
              <w:rPr>
                <w:sz w:val="24"/>
              </w:rPr>
              <w:t xml:space="preserve">&lt;*&gt; 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Диагностика: первичная (входящая); повторная (контрольная)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ребенок-инвалид/родитель (законный представитель) </w:t>
            </w:r>
            <w:hyperlink w:history="0" w:anchor="P733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по спортивной медицине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ребенок-инвалид/родитель (законный представитель) </w:t>
            </w:r>
            <w:hyperlink w:history="0" w:anchor="P733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ребенок-инвалид/родитель (законный представитель) </w:t>
            </w:r>
            <w:hyperlink w:history="0" w:anchor="P733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(физкультурно-оздоровительных мероприятий, спорта, средств и методов адаптивной физической культуры и адаптивного спорта)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по спортивной медицине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ребенок-инвалид/родитель (законный представитель) </w:t>
            </w:r>
            <w:hyperlink w:history="0" w:anchor="P733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ребенок-инвалид/родитель (законный представитель) </w:t>
            </w:r>
            <w:hyperlink w:history="0" w:anchor="P733" w:tooltip="&lt;*&gt; Примечание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инструктор-методист по адаптивной физической культуре и адаптивному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 по адаптивной физической культуре и спорту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сопровождающий инвалидов, лиц с ограниченными возможностями здоровья, несовершеннолетних лиц на спортивные мероприятия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социальной работе/специалист по социальной реабилитации;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реализации стандарта для реабилитации детей-инвалидов с интеллектуальными нарушениями и комбинированными нарушениями сенсорных функций (слепоглухих) в качестве получателя мероприятия целесообразно привлечение (при необходимости) родителей (законных представителей) ребенка-инвалида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Содержание мероприятий, входящих в состав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8787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мероприятия, входящего в состав услуги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мероприятия, входящего в состав услуги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реализации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Диагностика: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 (входящая) диагностика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о нуждаемости ребенка-инвалида и его родителей/законных представителей/уполномоченных представителей в мероприятиях, входящих в состав Услуги в ИПРА, а также по отсутствию у него медицинских противопоказаний для проведения занятий по АФК;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сбор анамнеза ребенка-инвалида, в том числе анализ выписок из медицинских карт, опрос/анкетирование с привлечением родителя/законного представителя/уполномоченного представителя и использованием адаптированных бланков и/или с опорой на сохранные анализаторы с целью определения основного заболевания, сопутствующих заболеваний, вторичных отклонений, индивидуальных потребностей, показаний и противопоказаний к физическим нагрузкам и занятиям физическими упражнениями;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функциональные пробы с целью выявления сохранных и утраченных функций (в том числе опираясь на МКФ: "Активность и участие", "Структуры и функции", "Факторы окружающей среды", "Персональные данные"):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физического развития и гармоничности телосложения;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развития физических качеств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функционального состояния организма и индивидуальных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индивидуального плана физической реабилитации и абилитации с использованием средств и методов адаптивной физической культуры и адаптивного спорта с определением объема конкретных мероприятий, их количества, необходимости использования ТСР и вспомогательных технических устройств и др.;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индивидуальных и групповых рекомендаций по режиму занятий адаптивной физической культурой;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родителей/законных представителей/с целью определения уровня родительских компетенций в части использования средств и методов адаптивной физической культуры и адаптивного спорта в процессе комплексной реабилитации и абилитации ребенка-инвалида с целью коррекции имеющихся нарушений, повышения уровня физического развития и формирования жизненно важных умений и навыков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заключения по результатам первичной диагностики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Диагностика: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повторная (контрольная) диагностика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Анкетирование и опрос ребенка-инвалида (при необходимости с привлечением родителя/законного представителя/уполномоченного представителя) с целью определения уровня удовлетворенности качеством полученных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функциональные пробы с целью выявления сохранных и утраченных функций (в том числе опираясь на МКФ: "Активность и участие", "Структуры и функции", "Факторы окружающей среды", "Персональные данные"):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физического развития и гармоничности телосложения;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физической подготовленности;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функционального состояния организма и индивидуальных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заключения по итогам повторной диагностики, содержащего: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физических показателей;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проведенных мероприятий, входящих в состав услуги по физической реабилитации и абилитации с использованием средств и методов адаптивной физической культуры и адаптивного спорта, на основании определения динамики исследуемых показателей;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о дальнейшей физической реабилитации и абилитации средствами и методами адаптивной физической культуры и адаптивного спорта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3604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  <w:vAlign w:val="bottom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ребенка-инвалида и/или его родителя/законного представителя/уполномоченного представителя: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цели, задачах, содержании мероприятий, ожидаемых результатах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порядке реализации мероприятий по физической реабилитации и абилитации с использованием средств и методов адаптивной физической культуры и адаптивного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значимости АФК в системе комплексной реабилитации и/или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организациях-поставщиках и перечне мероприятий по физической реабилитации и абилитации с использованием средств и методов адаптивной физической культуры и адаптивного спорта, которые они реализуют;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 имеющейся спортивной инфраструктуре в субъекте, приближенной к месту проживания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 эффективных практиках и методах физической реабилитации и абилитации лиц с инвалидностью на основе их научно доказанной эффективности и безопасности;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видеоматериалах, содержащих эффективные практики и методы физической реабилитации и абилитации лиц с инвалидностью, размещенных в незапрещенных социальных сетях;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здоровом образе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гигиенических требованиях к занятиям АФК (правила личной гигиены, гигиена одежды и обуви);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 истории возникновения и развития Олимпийских, Паралимпийских, Сурдлимпийских и Специальных Олимпийских игр;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российских спортсменах-героях международных соревнований, героях-паралимпийцах, сурдлимпийцах, специальных спортсменах;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видах адаптивного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возможности участия в выполнении нормативов испытаний (тестов) Всероссийского физкультурно-спортивного комплекса "Готов к труду и обороне" (ГТО) для инвалидов и лиц с ограниченными возможностями здоровья.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индивидуальный, групповой,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 - индивидуальный (в том числе с применением дистанционных технологий)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консультирования ребенка-инвалида и/или его родителя/законного представителя/уполномоченного представителя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физической реабилитации и/или абилитации средствами и методами АФК и адаптивного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применения средств и методов адаптивной физической культуры в процессе физической реабилитации и абилитации ребенка-инвалида; применения средств и методов адаптивной физической культуры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выполнения нормативов испытаний (тестов) Всероссийского физкультурно-спортивного комплекса "Готов к труду и обороне" (ГТО) для инвалидов и лиц с ограниченными возможностями здоровья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физической реабилитации и абилитации с использованием средств и методов адаптивной физической культуры предоставляются получателям услуг в соответствии с основными видами стойких расстройств функций организма человека, обусловленных заболеваниями, последствиями травм или дефектами, степенью их выраженности, и в соответствии с видами адаптивной физической культуры, в том числе с использованием высокотехнологичного оборудования, и предусматривают: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адаптивной физической культуре;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адаптивному физическому воспитанию: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адаптивному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физической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адаптивной двигательной рекреации;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креативным (художественно-музыкальным) телесно ориентированным практикам;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по экстремальным видам двигательной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группах общей физической подготовки для выполнения нормативов Всероссийского физкультурно-спортивного комплекса "Готов к труду и обороне" (ГТО) с учетом классификации инвалидов в зависимости от допуска к различным видам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организацию и проведение соревнований по видам адаптивного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организацию и проведение физкультурно-массовых и развлекательно-игровых мероприятий, различных видов активного отдыха с учетом требований безопасности, в том числе медицинского обеспечения;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физкультурно-оздоровительных и спортивно-зрелищных мероприятий с детьми-инвалидами;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учебно-тренировочных мероприятий по спорту инвалидов и лиц с ограниченными возможностями здоровья (с учетом классификации спортсменов в паралимпийском спорте, с учетом правил классификации спортсменов международных спортивных организаций, согласно федеральным стандартам спортивной подготовки по видам адаптивного спорта);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занятия в отделениях и группах по спорту инвалидов: "спорт лиц с поражением ОДА", "спорт слепых", "спорт глухих", "спорт лиц с интеллектуальными нарушениями", "футбол лиц с заболеванием церебральным параличом" (далее - адаптивные виды спорта):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потребителей услуг рациональной технике двигательных действий, формирование умений, навыков и связанных с этим знаний в избранном адаптивном виде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педагогическое воздействие, направленное на развитие и совершенствование двигательных способностей, соответствующих избранному адаптивному виду 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педагогическое воздействие, направленное на компенсацию недостающих компонентов тактической, технической, физической готовности;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организацию комплексного контроля за уровнем разносторонней подготовленности и состоянием здоровья получателя услуги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тренингов для специалистов по оптимизации занятий адаптивной физической культурой и тренировочного процесса,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медицинских противопоказаний, по повышению стрессоустойчивости и психокоррекции;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онлайн-тренингов для специалистов по оптимизации занятий адаптивной физической культурой и тренировочного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тренингов для детей-инвалидов и/или его родителя/законного представителя/уполномоченного представителя по вопросам применения средств и методов адаптивной физической культуры в домашних условиях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8787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обучающих мероприятий для родителей и/или законного представителя/уполномоченного представителя по вопросам: особенностей заболевания и учета психофизических особенностей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родителей и/или законных представителей/уполномоченных представителей по применению средств и методов адаптивной физической культуры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родителей и/или законных представителей/уполномоченных представителей по применению ТСР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индивидуальная, групповая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6.2. Мероприятия, входящие в состав Услуги, предоставляются с учетом нозологических групп инвалидов и видов адаптивной физической культуры.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Доступность детям-инвалидам компонентов (видов) адаптивной физической культуры в соответствии с их нозологическими группами определяется согласно таблице N 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728"/>
        <w:gridCol w:w="1728"/>
        <w:gridCol w:w="1728"/>
        <w:gridCol w:w="1728"/>
        <w:gridCol w:w="1728"/>
        <w:gridCol w:w="1729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Нозологические группы инвалидов</w:t>
            </w:r>
          </w:p>
        </w:tc>
        <w:tc>
          <w:tcPr>
            <w:gridSpan w:val="6"/>
            <w:tcW w:w="10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Компонент (вид) адаптивной физической культуры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Адаптивное физическое воспитание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Адаптивный спорт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Адаптивная двигательная рекреация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Физическая реабилитация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Креативные телесно ориентированные практики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Экстремальные виды двигательной активности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Нарушения нейромышечных, скелетных и связанных с движением (статодинамических) функций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спинальное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церебральное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Нарушения, обусловленные физическим внешним уродством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Нарушения сенсорных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Нарушения психических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Нарушения языковых и речевых функций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функций сердечно-сосудистой системы, дыхательной системы, пищеварительной, эндокринной систем и метаболизма, системы крови и иммунной системы, мочевыделительной функции, функции кожи и связанных с ней систем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17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Рекомендуемый диапазон каждого из мероприятий, входящих в состав Услуги, с определением максимального и минимального количества таких мероприятий, которые могут быть реализованы в рамках оказания Услуги, выраженная в единицах времени в зависимости от формы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Диагностика (врачебно-педагогический контроль):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2 - 3 раза в год в начале и в конце предоставления Услуги, и отводится 1 час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4 раз в год в начале и в процессе, в конце предоставления Услуги, и отводится от 0,5 часа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5 раз в год в начале и в процессе, в конце предоставления Услуги, и отводится от 0,5 часа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20 до 100 мероприятий (занятий) в год, продолжительность предоставления - от 15 минут до 1,5 часов на мероприятие (занятие).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Тренинги: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проводятся от 2 до 4 раз в год в процессе предоставления услуги, и отводится до 1,5 часов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Просвещение: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проводится от 1 до 2 раз в год в процессе предоставления услуги, и отводится от 0,5 до 1 часа на мероприятие.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Мероприятия, входящие в состав Услуги, с определением максимального и минимального количества таких мероприятий, которые могут быть реализованы в рамках оказания Услуги, выраженные в единицах времени в зависимости от формы оказания Услуги, приведены в таблице N 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64"/>
        <w:gridCol w:w="2438"/>
        <w:gridCol w:w="1727"/>
        <w:gridCol w:w="172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 в соответствии с видами заболеваний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Продолжительность 1 мероприятия, час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Минимальное количество мероприятий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Максимальное количество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час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 мин. до 1,5 часов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 часа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  <w:t xml:space="preserve">Просвещение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0,5 часа до 1 часа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Примерный перечень необходимого реабилитационного</w:t>
      </w:r>
    </w:p>
    <w:p>
      <w:pPr>
        <w:pStyle w:val="2"/>
        <w:jc w:val="center"/>
      </w:pPr>
      <w:r>
        <w:rPr>
          <w:sz w:val="24"/>
        </w:rPr>
        <w:t xml:space="preserve">оборудования (вспомогательных средств и технических средств</w:t>
      </w:r>
    </w:p>
    <w:p>
      <w:pPr>
        <w:pStyle w:val="2"/>
        <w:jc w:val="center"/>
      </w:pPr>
      <w:r>
        <w:rPr>
          <w:sz w:val="24"/>
        </w:rPr>
        <w:t xml:space="preserve">реабилитации), которым должна быть оснащена реабилитационная</w:t>
      </w:r>
    </w:p>
    <w:p>
      <w:pPr>
        <w:pStyle w:val="2"/>
        <w:jc w:val="center"/>
      </w:pPr>
      <w:r>
        <w:rPr>
          <w:sz w:val="24"/>
        </w:rPr>
        <w:t xml:space="preserve">организация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3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оборудования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3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Активные коляски для танцев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Беговые (роликовые) дорожки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Гимнастическая лестница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Массажная кушетка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Модули для метания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Модули для перешагивания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Модули для подлезания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390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Спортивное оборудование и инвентарь универсального назначения, включая мячи для различных спортивных игр, ракетки для различных спортивных игр, маты, гимнастическое оборудование, тренажер "Здоровье" и др.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390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Тренажеры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Шведская стенка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Стенды и оборудование для развития мелкой моторики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Вертикальные полки для стендов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12.2</w:t>
            </w:r>
          </w:p>
        </w:tc>
        <w:tc>
          <w:tcPr>
            <w:tcW w:w="8390" w:type="dxa"/>
            <w:vAlign w:val="bottom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пособия рамки-вкладыши для коррекции мелкой моторики и двуручной координации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12.3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Завязки (узлы) со специальными застежками; "шнуровки"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12.4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Застежка-молния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12.5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Крючки для пуговиц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12.6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 для закрепления ручных действий с бытовыми предметами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12.7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Наборы массажных валиков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12.8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Наборы массажных мячей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12.9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Стол механотерапии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390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Учебно-тренировочные настенные модули с прорезями для развития целенаправленных движений рук, зрительно-моторной координации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Ортезы на верхние конечности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Ортезы на нижние конечности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Доски для балансирования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Вертикализаторы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8390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(шагающие, на колесах, с опорой на предплечье, с подмышечной опорой, роллаторы)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Лестница для обучения ходьбе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390" w:type="dxa"/>
          </w:tcPr>
          <w:p>
            <w:pPr>
              <w:pStyle w:val="0"/>
            </w:pPr>
            <w:r>
              <w:rPr>
                <w:sz w:val="24"/>
              </w:rPr>
              <w:t xml:space="preserve">Параллельные брусья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39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Спортивные игровые комплексы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Диагностика (врачебно-педагогический контроль):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Врачебный контроль в адаптивной физической культуре;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Визуальная Аналоговая Шкала (ВАШ);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Числовая Рейтинговая Шкала (НРС);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диапазона движений (ROM) (гониометрия);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мышечную силу по шкале МРС (Manual Muscle Testing).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Функциональные тесты: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ходьбу 6 минут (6MWT);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подъем с пола;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Тест на подъем по лестнице.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Биомеханические оценки: Анализ походки, Электромиография (ЭМГ).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качества жизни: Анкета SF-36, Шкала депрессии Бека (BDI), Шкала тревоги Гамильтона (HAM-A).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способности поддерживать равновесие и выполнять повседневные задачи: Тест на баланс Берга (Berg Balance Scale), Тест на функциональную независимость (FIM).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Практические занятия: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"Ритмическая гимнастика" (Курысь В.Н., Грудницкая Н.Н.);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"Базовая аэробика" (Крючек Е.С.);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"Коррекционно-развивающие игры в адаптивной физической культуре" (Шапкова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"Подвижные игры для детей со зрительной патологией" (Ростомашволи Л.Н.);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"Игры на радиальной площадке В. Евминова";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"Оздоровительная аэробика" (Мякиченко Е.Б., Шерстанова М.П.);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"Стэп-аэробика" (Люйк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"Шейпинг" (Менхин Ю.В., Менхин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"Аквафитнес в адаптивной физической культуре (гидроаэробика) - водный тренинг" (Лоуренс Д.);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"Гидроаэробика" (Меньшуткина Т.Г., Непочатых (Шибалкина) М.Г.);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"Фитбол аэробика" (Потапчук А.А., Лукина Г.Г.);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"Система специальных упражнений на растягивание (растяжку)" (Зуев Е.И.);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"Плавание после ампутации нижних конечностей" (Евсеев С.П., Курдыбайло Ю.Ф., Малышев А.И.);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"Дыхательная гимнастика" (Медведева Л.Е.);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"Рациональное дыхание" (Ветличенко В.К.);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"Дыхательная гимнастика А.Н. Стрельниковой" (Стрельникова А.Н.);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"Плавание лиц, имеющих ограниченные возможностями, гидрореабилитация" (Мосунов Д.Ф.);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начального обучения плаванию ребенка-инвалида в домашних условиях (в ванной) (Лосева М.Н.);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"Подвижные игры для детей с детским церебральным параличом (ДЦП)" (Гончарова М.Н., Гринина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"Игры для умственно отсталых детей" (Шапкова Л.В.);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"Двигательная пластика" (Сляднева Л.Н.);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"Танцевально-экспрессивный тренинг" (Шкурко Т.А.);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"Антистрессовая пластическая гимнастика" (Мотылянская Р.К.);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формокоррекционной ритмопластики "Отражение" (Чураев Р., Чураева Т.);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по адаптивной физической культуре для детей с психосоматическими нарушениями на основе принципов М. Норбекова (Евсеева О.Э., Городнова М.Ю.);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"Виды адаптивной физической культуры, основанные на взаимодействии с животными" (Джлсвик Ф., Спинк Д., Шармо Е.В.);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слуха (Ненахов И.Г., Шелехов А.А);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зрения (Шелехов А.А., Ненахов И.Г.);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речи (Заходякина К.Ю., Михайлова Е.Я., Саратова Д.Н.);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церебральным параличом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со скалиотической болезнью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при врожденных аномалиях развития и после ампутации конечностей (Потапчук А.А., Курдыбайло С.Ф.);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психического развития (задержка психического развития, аутизм) (Никифорова Н.В., Грачиков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детей с нарушением интеллекта (Евсеев С.П., Кузнецова Е.Ю.);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адаптивной физической культуры у людей пожилого возраста (Евсеева О.Э., Ладыгина Е.Б.);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инклюзивного физического воспитания в системе образования (Аксевов А.В.);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Адаптивный туризм как метод реабилитации и оздоровления лиц с ограниченными возможностями здоровья (Ахмедшин А.М.);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 "Самомассаж" (Уманская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Гимнастика для глаз: Метод Бейтса (Кудряшова Н.И.);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Методика выполнения специальных релаксационных упражнений для всех возрастных групп школьников по методу Демирчогляна (Демирчоглян Г.Г., Демирчоглян А.Г.);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Технология интегрированного применения средств, методов и форм организации адаптивной двигательной рекреации и адаптивного спорта в процессах физической подготовки, образования, воспитания и социализации инвалидов и лиц с ограниченными возможностями здоровья (Евсеева О.Э.);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Технология инклюзивных занятий мини-футболом, интегрирующая средства, методы и формы организации адаптивной двигательной рекреации и адаптивного спорта (Шелехов А.А.);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использования адаптивной двигательной рекреации для совершенствования процессов физической подготовки, образования, воспитания и социализации инвалидов и лиц с ограниченными возможностями здоровья (Ладыгина Е.Б.);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Технологии использования (тестирования) относительных показателей физической подготовленности в рамках Всероссийского физкультурно-спортивного комплекса "Готов к труду и обороне" (ГТО) для инвалидов трудоспособного и пожилого возраста с целью корректировки средств и методов формирования мотивации к систематическим занятиям адаптивной физической культурой и адаптивным спортом (Евсеев С.П.).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Показатели качества и оценка результатов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10.1. Показатели качества и оценка результатов реализации Услуги производятся на основании анализа количественных и качественных показателей повторно проведенной диагностики (врачебно-педагогического контроля: педагогическое наблюдение, беседа и контрольные испытания (тестирования), предварительный контроль, оперативный контроль, текущий контроль, этапный контроль, итоговый контроль)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Оценка полноты (объема) реализованных реабилитационных мероприятий: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67"/>
        <w:gridCol w:w="7824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реабилитационные мероприятия реализованы в полном объеме;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реабилитационные мероприятия реализованы частично.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10.3. Качественная оценка динамических изменений социально-педагогического статуса после реализованных реабилитационных мероприятий: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2010"/>
        <w:gridCol w:w="2010"/>
      </w:tblGrid>
      <w:tr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восстановления (формирования) способности к обучению, достигнутые в ходе реализации реабилитационных мероприятий</w:t>
            </w:r>
          </w:p>
        </w:tc>
        <w:tc>
          <w:tcPr>
            <w:gridSpan w:val="2"/>
            <w:tcW w:w="4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Критериальная оценка</w:t>
            </w:r>
          </w:p>
        </w:tc>
      </w:tr>
      <w:tr>
        <w:tc>
          <w:tcPr>
            <w:vMerge w:val="continue"/>
          </w:tcPr>
          <w:p/>
        </w:tc>
        <w:tc>
          <w:tcPr>
            <w:tcW w:w="20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Достигнута положительная динамика</w:t>
            </w:r>
          </w:p>
        </w:tc>
        <w:tc>
          <w:tcPr>
            <w:tcW w:w="20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динамических изменений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Базовые компетенции (навыки и умения), необходимые для обучения и социализации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осведомленность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общей физической подготовки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развития двигательных навыков и умений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осведомленность инвалида в культурно-досуговой сфере адаптивной физической культуры и адаптивного спорта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общей моторики и мелкой моторики</w:t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10.4. Реабилитационный результат на основании оценки результатов диагностики (врачебно-педагогического контроля: педагогическое наблюдение, беседа и контрольные испытания (тестирования), предварительный контроль, оперативный контроль, текущий контроль, этапный контроль, итоговый контроль):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положительный реабилитационный результат</w:t>
            </w:r>
          </w:p>
        </w:tc>
        <w:tc>
          <w:tcPr>
            <w:tcW w:w="453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полная удовлетворенность предоставляемых реабилитационных услуг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отрицательный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453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результат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частичная удовлетворенность предоставляемых реабилитационных услуг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неудовлетворенность предоставляемых реабилитационных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6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Выдано на руки заключение по результатам реализации реабилитационных мероприятий инвалиду (законному представителю):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07.02.2025 N 92</w:t>
            <w:br/>
            <w:t>"Об утверждении стандартов предоставления инвалидам и детям-инвалидам услуг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07.02.2025 N 92</w:t>
            <w:br/>
            <w:t>"Об утверждении стандартов предоставления инвалидам и детям-инвалидам услуг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518&amp;field=134" TargetMode = "External"/>
	<Relationship Id="rId8" Type="http://schemas.openxmlformats.org/officeDocument/2006/relationships/hyperlink" Target="https://login.consultant.ru/link/?req=doc&amp;base=LAW&amp;n=481937&amp;date=18.09.2025&amp;dst=100033&amp;field=134" TargetMode = "External"/>
	<Relationship Id="rId9" Type="http://schemas.openxmlformats.org/officeDocument/2006/relationships/hyperlink" Target="https://login.consultant.ru/link/?req=doc&amp;base=LAW&amp;n=511226&amp;date=18.09.2025&amp;dst=518&amp;field=134" TargetMode = "External"/>
	<Relationship Id="rId10" Type="http://schemas.openxmlformats.org/officeDocument/2006/relationships/hyperlink" Target="https://login.consultant.ru/link/?req=doc&amp;base=OTN&amp;n=41727&amp;date=18.09.2025" TargetMode = "External"/>
	<Relationship Id="rId11" Type="http://schemas.openxmlformats.org/officeDocument/2006/relationships/hyperlink" Target="https://login.consultant.ru/link/?req=doc&amp;base=STR&amp;n=28977&amp;date=18.09.2025" TargetMode = "External"/>
	<Relationship Id="rId12" Type="http://schemas.openxmlformats.org/officeDocument/2006/relationships/hyperlink" Target="https://login.consultant.ru/link/?req=doc&amp;base=STR&amp;n=28632&amp;date=18.09.2025" TargetMode = "External"/>
	<Relationship Id="rId13" Type="http://schemas.openxmlformats.org/officeDocument/2006/relationships/hyperlink" Target="https://login.consultant.ru/link/?req=doc&amp;base=OTN&amp;n=22855&amp;date=18.09.2025" TargetMode = "External"/>
	<Relationship Id="rId14" Type="http://schemas.openxmlformats.org/officeDocument/2006/relationships/hyperlink" Target="https://login.consultant.ru/link/?req=doc&amp;base=STR&amp;n=18289&amp;date=18.09.2025" TargetMode = "External"/>
	<Relationship Id="rId15" Type="http://schemas.openxmlformats.org/officeDocument/2006/relationships/hyperlink" Target="https://login.consultant.ru/link/?req=doc&amp;base=OTN&amp;n=10101&amp;date=18.09.2025" TargetMode = "External"/>
	<Relationship Id="rId16" Type="http://schemas.openxmlformats.org/officeDocument/2006/relationships/hyperlink" Target="https://login.consultant.ru/link/?req=doc&amp;base=OTN&amp;n=8487&amp;date=18.09.2025" TargetMode = "External"/>
	<Relationship Id="rId17" Type="http://schemas.openxmlformats.org/officeDocument/2006/relationships/hyperlink" Target="https://login.consultant.ru/link/?req=doc&amp;base=LAW&amp;n=511226&amp;date=18.09.2025&amp;dst=456&amp;field=134" TargetMode = "External"/>
	<Relationship Id="rId18" Type="http://schemas.openxmlformats.org/officeDocument/2006/relationships/hyperlink" Target="https://login.consultant.ru/link/?req=doc&amp;base=LAW&amp;n=500126&amp;date=18.09.2025&amp;dst=100011&amp;field=134" TargetMode = "External"/>
	<Relationship Id="rId19" Type="http://schemas.openxmlformats.org/officeDocument/2006/relationships/hyperlink" Target="https://login.consultant.ru/link/?req=doc&amp;base=LAW&amp;n=511226&amp;date=18.09.2025&amp;dst=490&amp;field=134" TargetMode = "External"/>
	<Relationship Id="rId20" Type="http://schemas.openxmlformats.org/officeDocument/2006/relationships/header" Target="header2.xml"/>
	<Relationship Id="rId21" Type="http://schemas.openxmlformats.org/officeDocument/2006/relationships/footer" Target="footer2.xml"/>
	<Relationship Id="rId22" Type="http://schemas.openxmlformats.org/officeDocument/2006/relationships/image" Target="media/image2.wmf"/>
	<Relationship Id="rId23" Type="http://schemas.openxmlformats.org/officeDocument/2006/relationships/hyperlink" Target="https://login.consultant.ru/link/?req=doc&amp;base=LAW&amp;n=511226&amp;date=18.09.2025&amp;dst=518&amp;field=134" TargetMode = "External"/>
	<Relationship Id="rId24" Type="http://schemas.openxmlformats.org/officeDocument/2006/relationships/hyperlink" Target="https://login.consultant.ru/link/?req=doc&amp;base=OTN&amp;n=41727&amp;date=18.09.2025" TargetMode = "External"/>
	<Relationship Id="rId25" Type="http://schemas.openxmlformats.org/officeDocument/2006/relationships/hyperlink" Target="https://login.consultant.ru/link/?req=doc&amp;base=STR&amp;n=28977&amp;date=18.09.2025" TargetMode = "External"/>
	<Relationship Id="rId26" Type="http://schemas.openxmlformats.org/officeDocument/2006/relationships/hyperlink" Target="https://login.consultant.ru/link/?req=doc&amp;base=STR&amp;n=28632&amp;date=18.09.2025" TargetMode = "External"/>
	<Relationship Id="rId27" Type="http://schemas.openxmlformats.org/officeDocument/2006/relationships/hyperlink" Target="https://login.consultant.ru/link/?req=doc&amp;base=OTN&amp;n=22855&amp;date=18.09.2025" TargetMode = "External"/>
	<Relationship Id="rId28" Type="http://schemas.openxmlformats.org/officeDocument/2006/relationships/hyperlink" Target="https://login.consultant.ru/link/?req=doc&amp;base=STR&amp;n=18289&amp;date=18.09.2025" TargetMode = "External"/>
	<Relationship Id="rId29" Type="http://schemas.openxmlformats.org/officeDocument/2006/relationships/hyperlink" Target="https://login.consultant.ru/link/?req=doc&amp;base=OTN&amp;n=10101&amp;date=18.09.2025" TargetMode = "External"/>
	<Relationship Id="rId30" Type="http://schemas.openxmlformats.org/officeDocument/2006/relationships/hyperlink" Target="https://login.consultant.ru/link/?req=doc&amp;base=OTN&amp;n=8487&amp;date=18.09.2025" TargetMode = "External"/>
	<Relationship Id="rId31" Type="http://schemas.openxmlformats.org/officeDocument/2006/relationships/hyperlink" Target="https://login.consultant.ru/link/?req=doc&amp;base=LAW&amp;n=511226&amp;date=18.09.2025&amp;dst=456&amp;field=134" TargetMode = "External"/>
	<Relationship Id="rId32" Type="http://schemas.openxmlformats.org/officeDocument/2006/relationships/hyperlink" Target="https://login.consultant.ru/link/?req=doc&amp;base=LAW&amp;n=500126&amp;date=18.09.2025&amp;dst=100011&amp;field=134" TargetMode = "External"/>
	<Relationship Id="rId33" Type="http://schemas.openxmlformats.org/officeDocument/2006/relationships/hyperlink" Target="https://login.consultant.ru/link/?req=doc&amp;base=LAW&amp;n=511226&amp;date=18.09.2025&amp;dst=49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07.02.2025 N 92
"Об утверждении стандартов предоставления инвалидам и детям-инвалидам услуг по физической реабилитации и абилитации с использованием средств и методов адаптивной физической культуры и адаптивного спорта"
(вместе со "Стандартом предоставления инвалидам услуги по физической реабилитации и абилитации с использованием средств и методов адаптивной физической культуры и адаптивного спорта", "Стандартом предоставления детям-инвалидам Услуги по физической реабилитации и аб</dc:title>
  <dcterms:created xsi:type="dcterms:W3CDTF">2025-09-18T04:43:20Z</dcterms:created>
</cp:coreProperties>
</file>