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063256" w14:paraId="21836914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F956653" w14:textId="77777777" w:rsidR="00063256" w:rsidRDefault="00D76BF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706C1717" wp14:editId="7DBED26D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256" w14:paraId="7126583E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962DF89" w14:textId="77777777" w:rsidR="00063256" w:rsidRDefault="00D76BFC">
            <w:pPr>
              <w:pStyle w:val="ConsPlusTitlePage0"/>
              <w:jc w:val="center"/>
            </w:pPr>
            <w:r>
              <w:rPr>
                <w:sz w:val="48"/>
              </w:rPr>
              <w:t>Указ Президента РФ от 28.11.2024 N 1014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</w:t>
            </w:r>
          </w:p>
        </w:tc>
      </w:tr>
      <w:tr w:rsidR="00063256" w14:paraId="0E42777A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7143BAE" w14:textId="77777777" w:rsidR="00063256" w:rsidRDefault="00D76BF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11.07.2025</w:t>
            </w:r>
            <w:r>
              <w:rPr>
                <w:sz w:val="28"/>
              </w:rPr>
              <w:br/>
              <w:t> </w:t>
            </w:r>
          </w:p>
        </w:tc>
      </w:tr>
    </w:tbl>
    <w:p w14:paraId="26EE4110" w14:textId="77777777" w:rsidR="00063256" w:rsidRDefault="00063256">
      <w:pPr>
        <w:pStyle w:val="ConsPlusNormal0"/>
        <w:sectPr w:rsidR="0006325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D42D011" w14:textId="77777777" w:rsidR="00063256" w:rsidRDefault="0006325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63256" w14:paraId="2C6E60CC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34DA12" w14:textId="77777777" w:rsidR="00063256" w:rsidRDefault="00D76BFC">
            <w:pPr>
              <w:pStyle w:val="ConsPlusNormal0"/>
              <w:outlineLvl w:val="0"/>
            </w:pPr>
            <w:r>
              <w:t>28 ноября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9E995D" w14:textId="77777777" w:rsidR="00063256" w:rsidRDefault="00D76BFC">
            <w:pPr>
              <w:pStyle w:val="ConsPlusNormal0"/>
              <w:jc w:val="right"/>
              <w:outlineLvl w:val="0"/>
            </w:pPr>
            <w:r>
              <w:t>N 1014</w:t>
            </w:r>
          </w:p>
        </w:tc>
      </w:tr>
    </w:tbl>
    <w:p w14:paraId="21844E0C" w14:textId="77777777" w:rsidR="00063256" w:rsidRDefault="0006325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B2F753" w14:textId="77777777" w:rsidR="00063256" w:rsidRDefault="00063256">
      <w:pPr>
        <w:pStyle w:val="ConsPlusNormal0"/>
        <w:jc w:val="both"/>
      </w:pPr>
    </w:p>
    <w:p w14:paraId="4BC72A9B" w14:textId="77777777" w:rsidR="00063256" w:rsidRDefault="00D76BFC">
      <w:pPr>
        <w:pStyle w:val="ConsPlusTitle0"/>
        <w:jc w:val="center"/>
      </w:pPr>
      <w:r>
        <w:t>УКАЗ</w:t>
      </w:r>
    </w:p>
    <w:p w14:paraId="32BA551A" w14:textId="77777777" w:rsidR="00063256" w:rsidRDefault="00063256">
      <w:pPr>
        <w:pStyle w:val="ConsPlusTitle0"/>
        <w:jc w:val="center"/>
      </w:pPr>
    </w:p>
    <w:p w14:paraId="315F834A" w14:textId="77777777" w:rsidR="00063256" w:rsidRDefault="00D76BFC">
      <w:pPr>
        <w:pStyle w:val="ConsPlusTitle0"/>
        <w:jc w:val="center"/>
      </w:pPr>
      <w:r>
        <w:t>ПРЕЗИДЕНТА РОССИЙСКОЙ ФЕДЕРАЦИИ</w:t>
      </w:r>
    </w:p>
    <w:p w14:paraId="383C743E" w14:textId="77777777" w:rsidR="00063256" w:rsidRDefault="00063256">
      <w:pPr>
        <w:pStyle w:val="ConsPlusTitle0"/>
        <w:jc w:val="center"/>
      </w:pPr>
    </w:p>
    <w:p w14:paraId="02443782" w14:textId="77777777" w:rsidR="00063256" w:rsidRDefault="00D76BFC">
      <w:pPr>
        <w:pStyle w:val="ConsPlusTitle0"/>
        <w:jc w:val="center"/>
      </w:pPr>
      <w:r>
        <w:t>ОБ ОЦЕНКЕ</w:t>
      </w:r>
    </w:p>
    <w:p w14:paraId="0E12268F" w14:textId="77777777" w:rsidR="00063256" w:rsidRDefault="00D76BFC">
      <w:pPr>
        <w:pStyle w:val="ConsPlusTitle0"/>
        <w:jc w:val="center"/>
      </w:pPr>
      <w:r>
        <w:t>ЭФФЕКТИВНОСТИ ДЕЯТЕЛЬНОСТИ ВЫСШИХ ДОЛЖНОСТНЫХ ЛИЦ СУБЪЕКТОВ</w:t>
      </w:r>
    </w:p>
    <w:p w14:paraId="695DF57F" w14:textId="77777777" w:rsidR="00063256" w:rsidRDefault="00D76BFC">
      <w:pPr>
        <w:pStyle w:val="ConsPlusTitle0"/>
        <w:jc w:val="center"/>
      </w:pPr>
      <w:r>
        <w:t>РОССИЙСКОЙ ФЕДЕРАЦИИ И ДЕЯТЕЛЬНОСТИ ИСПОЛНИТЕЛЬНЫХ ОРГАНОВ</w:t>
      </w:r>
    </w:p>
    <w:p w14:paraId="549FE6CC" w14:textId="77777777" w:rsidR="00063256" w:rsidRDefault="00D76BFC">
      <w:pPr>
        <w:pStyle w:val="ConsPlusTitle0"/>
        <w:jc w:val="center"/>
      </w:pPr>
      <w:r>
        <w:t>СУБЪЕКТОВ РОССИЙСКОЙ ФЕДЕРАЦИИ</w:t>
      </w:r>
    </w:p>
    <w:p w14:paraId="1565FBE6" w14:textId="77777777" w:rsidR="00063256" w:rsidRDefault="00063256">
      <w:pPr>
        <w:pStyle w:val="ConsPlusNormal0"/>
        <w:jc w:val="center"/>
      </w:pPr>
    </w:p>
    <w:p w14:paraId="047D6D97" w14:textId="77777777" w:rsidR="00063256" w:rsidRDefault="00D76BFC">
      <w:pPr>
        <w:pStyle w:val="ConsPlusNormal0"/>
        <w:ind w:firstLine="540"/>
        <w:jc w:val="both"/>
      </w:pPr>
      <w:r>
        <w:t>В целях обеспечения проведения оценки эффективности деятельнос</w:t>
      </w:r>
      <w:r>
        <w:t xml:space="preserve">ти высших должностных лиц субъектов Российской Федерации и деятельности исполнительных органов субъектов Российской Федерации, включая оценку результатов достижения субъектами Российской Федерации национальных целей, предусмотренных </w:t>
      </w:r>
      <w:hyperlink r:id="rId9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Указом</w:t>
        </w:r>
      </w:hyperlink>
      <w:r>
        <w:t xml:space="preserve"> Президе</w:t>
      </w:r>
      <w:r>
        <w:t>нта Российской Федерации от 7 мая 2024 г. N 309 "О национальных целях развития Российской Федерации на период до 2030 года и на перспективу до 2036 года", постановляю:</w:t>
      </w:r>
    </w:p>
    <w:p w14:paraId="5AE1F4D3" w14:textId="77777777" w:rsidR="00063256" w:rsidRDefault="00D76BFC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53" w:tooltip="ПЕРЕЧЕНЬ">
        <w:r>
          <w:rPr>
            <w:color w:val="0000FF"/>
          </w:rPr>
          <w:t>перечень</w:t>
        </w:r>
      </w:hyperlink>
      <w:r>
        <w:t xml:space="preserve"> показателей дл</w:t>
      </w:r>
      <w:r>
        <w:t>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(далее - перечень).</w:t>
      </w:r>
    </w:p>
    <w:p w14:paraId="297A1A9F" w14:textId="77777777" w:rsidR="00063256" w:rsidRDefault="00D76BFC">
      <w:pPr>
        <w:pStyle w:val="ConsPlusNormal0"/>
        <w:spacing w:before="240"/>
        <w:ind w:firstLine="540"/>
        <w:jc w:val="both"/>
      </w:pPr>
      <w:r>
        <w:t>2. Администрации Президента Российской Федерации:</w:t>
      </w:r>
    </w:p>
    <w:p w14:paraId="4C5C02AE" w14:textId="77777777" w:rsidR="00063256" w:rsidRDefault="00D76BFC">
      <w:pPr>
        <w:pStyle w:val="ConsPlusNormal0"/>
        <w:spacing w:before="240"/>
        <w:ind w:firstLine="540"/>
        <w:jc w:val="both"/>
      </w:pPr>
      <w:r>
        <w:t>а) в 2-месячный срок разраб</w:t>
      </w:r>
      <w:r>
        <w:t xml:space="preserve">отать и представить на утверждение Президента Российской Федерации методику расчета значений показателей, предусмотренных </w:t>
      </w:r>
      <w:hyperlink w:anchor="P59" w:tooltip="1. Доверие к власти (доверие к Президенту Российской Федерации, высшим должностным лицам субъектов Российской Федерации, уровень которого определяется в том числе посредством оценки общественного мнения в отношении достижения субъектами Российской Федерации на">
        <w:r>
          <w:rPr>
            <w:color w:val="0000FF"/>
          </w:rPr>
          <w:t>пунктами 1</w:t>
        </w:r>
      </w:hyperlink>
      <w:r>
        <w:t xml:space="preserve">, </w:t>
      </w:r>
      <w:hyperlink w:anchor="P64" w:tooltip="6. Удовлетворенность граждан условиями для занятий физической культурой и спортом.">
        <w:r>
          <w:rPr>
            <w:color w:val="0000FF"/>
          </w:rPr>
          <w:t>6</w:t>
        </w:r>
      </w:hyperlink>
      <w:r>
        <w:t xml:space="preserve">, </w:t>
      </w:r>
      <w:hyperlink w:anchor="P65" w:tooltip="7. Удовлетворенность участников специальной военной операции условиями для медицинской реабилитации, переобучения и трудоустройства.">
        <w:r>
          <w:rPr>
            <w:color w:val="0000FF"/>
          </w:rPr>
          <w:t>7</w:t>
        </w:r>
      </w:hyperlink>
      <w:r>
        <w:t xml:space="preserve">, </w:t>
      </w:r>
      <w:hyperlink w:anchor="P68" w:tooltip="10. Доля людей, вовлеченных в добровольческую деятельность.">
        <w:r>
          <w:rPr>
            <w:color w:val="0000FF"/>
          </w:rPr>
          <w:t>10</w:t>
        </w:r>
      </w:hyperlink>
      <w:r>
        <w:t xml:space="preserve"> и </w:t>
      </w:r>
      <w:hyperlink w:anchor="P69" w:tooltip="11. Условия для воспитания гармонично развитой, патриотичной и социально ответственной личности.">
        <w:r>
          <w:rPr>
            <w:color w:val="0000FF"/>
          </w:rPr>
          <w:t>11</w:t>
        </w:r>
      </w:hyperlink>
      <w:r>
        <w:t xml:space="preserve"> перечня (далее - основные социологические показатели);</w:t>
      </w:r>
    </w:p>
    <w:p w14:paraId="00DF9A8B" w14:textId="77777777" w:rsidR="00063256" w:rsidRDefault="00D76BFC">
      <w:pPr>
        <w:pStyle w:val="ConsPlusNormal0"/>
        <w:spacing w:before="240"/>
        <w:ind w:firstLine="540"/>
        <w:jc w:val="both"/>
      </w:pPr>
      <w:r>
        <w:t>б) совместно с Правительством Ро</w:t>
      </w:r>
      <w:r>
        <w:t>ссийской Федерации и комиссией Государственного Совета Российской Федерации по координации и оценке эффективности деятельности исполнительных органов субъектов Российской Федерации при необходимости в 2-месячный срок определить дополнительные показатели из</w:t>
      </w:r>
      <w:r>
        <w:t xml:space="preserve"> числа включенных в </w:t>
      </w:r>
      <w:hyperlink w:anchor="P53" w:tooltip="ПЕРЕЧЕНЬ">
        <w:r>
          <w:rPr>
            <w:color w:val="0000FF"/>
          </w:rPr>
          <w:t>перечень</w:t>
        </w:r>
      </w:hyperlink>
      <w:r>
        <w:t>, достижение которых целесообразно оценивать с учетом анализа общественного мнения (далее - дополнительные социологические показатели), и разработать методику расчета их значений;</w:t>
      </w:r>
    </w:p>
    <w:p w14:paraId="1D3864FF" w14:textId="77777777" w:rsidR="00063256" w:rsidRDefault="00D76BFC">
      <w:pPr>
        <w:pStyle w:val="ConsPlusNormal0"/>
        <w:spacing w:before="240"/>
        <w:ind w:firstLine="540"/>
        <w:jc w:val="both"/>
      </w:pPr>
      <w:bookmarkStart w:id="1" w:name="P18"/>
      <w:bookmarkEnd w:id="1"/>
      <w:r>
        <w:t>в) ежегодно, до 1 февраля, представлять Президенту Российской Федерации докл</w:t>
      </w:r>
      <w:r>
        <w:t>ады о фактических значениях основных и дополнительных социологических показателей за отчетный период;</w:t>
      </w:r>
    </w:p>
    <w:p w14:paraId="17873B58" w14:textId="77777777" w:rsidR="00063256" w:rsidRDefault="00D76BFC">
      <w:pPr>
        <w:pStyle w:val="ConsPlusNormal0"/>
        <w:spacing w:before="240"/>
        <w:ind w:firstLine="540"/>
        <w:jc w:val="both"/>
      </w:pPr>
      <w:bookmarkStart w:id="2" w:name="P19"/>
      <w:bookmarkEnd w:id="2"/>
      <w:r>
        <w:t>г) ежегодно, до 1 апреля, представлять Президенту Российской Федерации доклады о плановых значениях основных и дополнительных социологических показателей,</w:t>
      </w:r>
      <w:r>
        <w:t xml:space="preserve"> установленных с учетом социально-экономических и иных особенностей субъектов Российской Федерации, в том числе с учетом достигнутого уровня показателей и динамики их значений;</w:t>
      </w:r>
    </w:p>
    <w:p w14:paraId="39FC607F" w14:textId="77777777" w:rsidR="00063256" w:rsidRDefault="00D76BFC">
      <w:pPr>
        <w:pStyle w:val="ConsPlusNormal0"/>
        <w:spacing w:before="240"/>
        <w:ind w:firstLine="540"/>
        <w:jc w:val="both"/>
      </w:pPr>
      <w:r>
        <w:t>д) направлять в Правительство Российской Федерации информацию, содержащуюся в д</w:t>
      </w:r>
      <w:r>
        <w:t xml:space="preserve">окладах, указанных в </w:t>
      </w:r>
      <w:hyperlink w:anchor="P18" w:tooltip="в) ежегодно, до 1 февраля, представлять Президенту Российской Федерации доклады о фактических значениях основных и дополнительных социологических показателей за отчетный период;">
        <w:r>
          <w:rPr>
            <w:color w:val="0000FF"/>
          </w:rPr>
          <w:t>подпунктах "в"</w:t>
        </w:r>
      </w:hyperlink>
      <w:r>
        <w:t xml:space="preserve"> и </w:t>
      </w:r>
      <w:hyperlink w:anchor="P19" w:tooltip="г) ежегодно, до 1 апреля, представлять Президенту Российской Федерации доклады о плановых значениях основных и дополнительных социологических показателей, установленных с учетом социально-экономических и иных особенностей субъектов Российской Федерации, в том ">
        <w:r>
          <w:rPr>
            <w:color w:val="0000FF"/>
          </w:rPr>
          <w:t>"г"</w:t>
        </w:r>
      </w:hyperlink>
      <w:r>
        <w:t xml:space="preserve"> настоящего пункта, после их представления </w:t>
      </w:r>
      <w:r>
        <w:lastRenderedPageBreak/>
        <w:t>Президенту Российской Федерации.</w:t>
      </w:r>
    </w:p>
    <w:p w14:paraId="220EA8D7" w14:textId="77777777" w:rsidR="00063256" w:rsidRDefault="00D76BFC">
      <w:pPr>
        <w:pStyle w:val="ConsPlusNormal0"/>
        <w:spacing w:before="240"/>
        <w:ind w:firstLine="540"/>
        <w:jc w:val="both"/>
      </w:pPr>
      <w:r>
        <w:t>3. Правительству Российской Федерации совместно с комиссиями Государственного Совета Российской Федерации по соответствующим направлениям в 2-месячный</w:t>
      </w:r>
      <w:r>
        <w:t xml:space="preserve"> срок обеспечить утверждение или корректировку </w:t>
      </w:r>
      <w:hyperlink r:id="rId10" w:tooltip="Постановление Правительства РФ от 28.01.2025 N 58 (ред. от 17.06.2025) &quot;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">
        <w:r>
          <w:rPr>
            <w:color w:val="0000FF"/>
          </w:rPr>
          <w:t>методик</w:t>
        </w:r>
      </w:hyperlink>
      <w:r>
        <w:t xml:space="preserve"> расчета значений показателей, включенных в </w:t>
      </w:r>
      <w:hyperlink w:anchor="P53" w:tooltip="ПЕРЕЧЕНЬ">
        <w:r>
          <w:rPr>
            <w:color w:val="0000FF"/>
          </w:rPr>
          <w:t>перечень</w:t>
        </w:r>
      </w:hyperlink>
      <w:r>
        <w:t xml:space="preserve"> (за исключением основных и дополнительных социологических показателей):</w:t>
      </w:r>
    </w:p>
    <w:p w14:paraId="277000D8" w14:textId="77777777" w:rsidR="00063256" w:rsidRDefault="00D76BFC">
      <w:pPr>
        <w:pStyle w:val="ConsPlusNormal0"/>
        <w:spacing w:before="240"/>
        <w:ind w:firstLine="540"/>
        <w:jc w:val="both"/>
      </w:pPr>
      <w:r>
        <w:t>а) плановых значений (уровней) показателей на период до 2030 года включительно, установленных с учетом социально-экономических и иных особенностей субъектов Российско</w:t>
      </w:r>
      <w:r>
        <w:t>й Федерации, в том числе с учетом достигнутого уровня показателей и динамики их значений;</w:t>
      </w:r>
    </w:p>
    <w:p w14:paraId="0EDD35EA" w14:textId="77777777" w:rsidR="00063256" w:rsidRDefault="00D76BFC">
      <w:pPr>
        <w:pStyle w:val="ConsPlusNormal0"/>
        <w:spacing w:before="240"/>
        <w:ind w:firstLine="540"/>
        <w:jc w:val="both"/>
      </w:pPr>
      <w:r>
        <w:t>б) фактически достигнутых значений (уровней) показателей за отчетный период (прошедший год).</w:t>
      </w:r>
    </w:p>
    <w:p w14:paraId="576A0482" w14:textId="77777777" w:rsidR="00063256" w:rsidRDefault="00D76BFC">
      <w:pPr>
        <w:pStyle w:val="ConsPlusNormal0"/>
        <w:spacing w:before="240"/>
        <w:ind w:firstLine="540"/>
        <w:jc w:val="both"/>
      </w:pPr>
      <w:r>
        <w:t>4. Правительству Российской Федерации совместно с Администрацией Президен</w:t>
      </w:r>
      <w:r>
        <w:t>та Российской Федерации до 1 мая 2025 г. представить Президенту Российской Федерации предложения:</w:t>
      </w:r>
    </w:p>
    <w:p w14:paraId="193BD967" w14:textId="77777777" w:rsidR="00063256" w:rsidRDefault="00D76BFC">
      <w:pPr>
        <w:pStyle w:val="ConsPlusNormal0"/>
        <w:spacing w:before="240"/>
        <w:ind w:firstLine="540"/>
        <w:jc w:val="both"/>
      </w:pPr>
      <w:r>
        <w:t xml:space="preserve">а) по рассмотрению с участием комиссий Государственного Совета Российской Федерации вопросов, связанных с обоснованием и при необходимости защитой планируемых на отчетный период (текущий год) и плановый период значений (уровней) показателей, включенных в </w:t>
      </w:r>
      <w:hyperlink w:anchor="P53" w:tooltip="ПЕРЕЧЕНЬ">
        <w:r>
          <w:rPr>
            <w:color w:val="0000FF"/>
          </w:rPr>
          <w:t>перечень</w:t>
        </w:r>
      </w:hyperlink>
      <w:r>
        <w:t>, и достигнутых субъектами Российской Федерации за отчетный период (прошедший год) фактических значений (уровней) таких показателей;</w:t>
      </w:r>
    </w:p>
    <w:p w14:paraId="281006A8" w14:textId="77777777" w:rsidR="00063256" w:rsidRDefault="00D76BFC">
      <w:pPr>
        <w:pStyle w:val="ConsPlusNormal0"/>
        <w:spacing w:before="240"/>
        <w:ind w:firstLine="540"/>
        <w:jc w:val="both"/>
      </w:pPr>
      <w:r>
        <w:t>б) по разработке правил распределения в 2025 году между субъектами Российско</w:t>
      </w:r>
      <w:r>
        <w:t>й Федерации грантов в форме межбюджетных трансфертов на основе достигнутых в 2024 году результатов.</w:t>
      </w:r>
    </w:p>
    <w:p w14:paraId="09DC2464" w14:textId="77777777" w:rsidR="00063256" w:rsidRDefault="00D76BFC">
      <w:pPr>
        <w:pStyle w:val="ConsPlusNormal0"/>
        <w:spacing w:before="240"/>
        <w:ind w:firstLine="540"/>
        <w:jc w:val="both"/>
      </w:pPr>
      <w:r>
        <w:t>5. Правительству Российской Федерации подготавливать при участии комиссий Государственного Совета Российской Федерации по соответствующим направлениям и пре</w:t>
      </w:r>
      <w:r>
        <w:t xml:space="preserve">дставлять Президенту Российской Федерации доклады о значениях (уровнях) показателей, включенных в </w:t>
      </w:r>
      <w:hyperlink w:anchor="P53" w:tooltip="ПЕРЕЧЕНЬ">
        <w:r>
          <w:rPr>
            <w:color w:val="0000FF"/>
          </w:rPr>
          <w:t>перечень</w:t>
        </w:r>
      </w:hyperlink>
      <w:r>
        <w:t xml:space="preserve"> (за исключением основных и дополнительных социологических показателей):</w:t>
      </w:r>
    </w:p>
    <w:p w14:paraId="5D6CBD22" w14:textId="77777777" w:rsidR="00063256" w:rsidRDefault="00D76BFC">
      <w:pPr>
        <w:pStyle w:val="ConsPlusNormal0"/>
        <w:spacing w:before="240"/>
        <w:ind w:firstLine="540"/>
        <w:jc w:val="both"/>
      </w:pPr>
      <w:r>
        <w:t>а) ежегодно, до 1 мая, - доклад о пла</w:t>
      </w:r>
      <w:r>
        <w:t>нируемых значениях (уровнях) показателей на отчетный период (текущий год) и плановый период;</w:t>
      </w:r>
    </w:p>
    <w:p w14:paraId="2FA0B305" w14:textId="77777777" w:rsidR="00063256" w:rsidRDefault="00D76BFC">
      <w:pPr>
        <w:pStyle w:val="ConsPlusNormal0"/>
        <w:spacing w:before="240"/>
        <w:ind w:firstLine="540"/>
        <w:jc w:val="both"/>
      </w:pPr>
      <w:r>
        <w:t>б) ежегодно, до 1 июня, - доклад о достигнутых субъектами Российской Федерации за отчетный период (прошедший год) фактических значениях (уровнях) показателей;</w:t>
      </w:r>
    </w:p>
    <w:p w14:paraId="43008F59" w14:textId="77777777" w:rsidR="00063256" w:rsidRDefault="00D76BFC">
      <w:pPr>
        <w:pStyle w:val="ConsPlusNormal0"/>
        <w:spacing w:before="240"/>
        <w:ind w:firstLine="540"/>
        <w:jc w:val="both"/>
      </w:pPr>
      <w:r>
        <w:t>в) е</w:t>
      </w:r>
      <w:r>
        <w:t>жегодно, до 1 июля, - предложения по распределению между субъектами Российской Федерации грантов на основе достигнутых за отчетный период (прошедший год) фактических значений (уровней) показателей.</w:t>
      </w:r>
    </w:p>
    <w:p w14:paraId="07881C95" w14:textId="77777777" w:rsidR="00063256" w:rsidRDefault="00D76BFC">
      <w:pPr>
        <w:pStyle w:val="ConsPlusNormal0"/>
        <w:spacing w:before="240"/>
        <w:ind w:firstLine="540"/>
        <w:jc w:val="both"/>
      </w:pPr>
      <w:r>
        <w:t>6. Правительству Российской Федерации в 3-месячный срок пр</w:t>
      </w:r>
      <w:r>
        <w:t>ивести свои акты в соответствие с настоящим Указом.</w:t>
      </w:r>
    </w:p>
    <w:p w14:paraId="0BBD2C0A" w14:textId="77777777" w:rsidR="00063256" w:rsidRDefault="00D76BFC">
      <w:pPr>
        <w:pStyle w:val="ConsPlusNormal0"/>
        <w:spacing w:before="240"/>
        <w:ind w:firstLine="540"/>
        <w:jc w:val="both"/>
      </w:pPr>
      <w:r>
        <w:t>7. Признать утратившими силу:</w:t>
      </w:r>
    </w:p>
    <w:p w14:paraId="734F400A" w14:textId="77777777" w:rsidR="00063256" w:rsidRDefault="00D76BFC">
      <w:pPr>
        <w:pStyle w:val="ConsPlusNormal0"/>
        <w:spacing w:before="240"/>
        <w:ind w:firstLine="540"/>
        <w:jc w:val="both"/>
      </w:pPr>
      <w:hyperlink r:id="rId11" w:tooltip="Указ Президента РФ от 04.02.2021 N 68 (ред. от 09.09.2022) &quot;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&quot; ------------ Утратил силу или отменен {">
        <w:r>
          <w:rPr>
            <w:color w:val="0000FF"/>
          </w:rPr>
          <w:t>Указ</w:t>
        </w:r>
      </w:hyperlink>
      <w:r>
        <w:t xml:space="preserve"> Президента Российской Федерации от 4 февраля 2021 г. N 68 "Об </w:t>
      </w:r>
      <w:r>
        <w:t>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 (Собрание законодатель</w:t>
      </w:r>
      <w:r>
        <w:t>ства Российской Федерации, 2021, N 6, ст. 966);</w:t>
      </w:r>
    </w:p>
    <w:p w14:paraId="4258B99E" w14:textId="77777777" w:rsidR="00063256" w:rsidRDefault="00D76BFC">
      <w:pPr>
        <w:pStyle w:val="ConsPlusNormal0"/>
        <w:spacing w:before="240"/>
        <w:ind w:firstLine="540"/>
        <w:jc w:val="both"/>
      </w:pPr>
      <w:hyperlink r:id="rId12" w:tooltip="Указ Президента РФ от 09.09.2022 N 620 &quot;О внесении изменений в Указ Президента Российской Федерации от 4 февраля 2021 г. N 68 &quot;Об оценке эффективности деятельности высших должностных лиц (руководителей высших исполнительных органов государственной власти) субъ">
        <w:r>
          <w:rPr>
            <w:color w:val="0000FF"/>
          </w:rPr>
          <w:t>Указ</w:t>
        </w:r>
      </w:hyperlink>
      <w:r>
        <w:t xml:space="preserve"> Президента Российской Федерации от 9 сентября 2022 г. N 620 "О внесении изменений в Указ Президе</w:t>
      </w:r>
      <w:r>
        <w:t>нта Российской Федерации от 4 февраля 2021 г. N 68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r>
        <w:t xml:space="preserve"> субъектов Российской Федерации" и в перечень, утвержденный этим Указом" (Собрание законодательства Российской Федерации, 2022, N 37, ст. 6317).</w:t>
      </w:r>
    </w:p>
    <w:p w14:paraId="60D5B125" w14:textId="77777777" w:rsidR="00063256" w:rsidRDefault="00D76BFC">
      <w:pPr>
        <w:pStyle w:val="ConsPlusNormal0"/>
        <w:spacing w:before="240"/>
        <w:ind w:firstLine="540"/>
        <w:jc w:val="both"/>
      </w:pPr>
      <w:r>
        <w:t>8. Настоящий Указ вступает в силу со дня его подписания.</w:t>
      </w:r>
    </w:p>
    <w:p w14:paraId="00F9D4FA" w14:textId="77777777" w:rsidR="00063256" w:rsidRDefault="00063256">
      <w:pPr>
        <w:pStyle w:val="ConsPlusNormal0"/>
        <w:ind w:firstLine="540"/>
        <w:jc w:val="both"/>
      </w:pPr>
    </w:p>
    <w:p w14:paraId="0B6C29F4" w14:textId="77777777" w:rsidR="00063256" w:rsidRDefault="00D76BFC">
      <w:pPr>
        <w:pStyle w:val="ConsPlusNormal0"/>
        <w:jc w:val="right"/>
      </w:pPr>
      <w:r>
        <w:t>Президент</w:t>
      </w:r>
    </w:p>
    <w:p w14:paraId="4F9232C8" w14:textId="77777777" w:rsidR="00063256" w:rsidRDefault="00D76BFC">
      <w:pPr>
        <w:pStyle w:val="ConsPlusNormal0"/>
        <w:jc w:val="right"/>
      </w:pPr>
      <w:r>
        <w:t>Российской Федерации</w:t>
      </w:r>
    </w:p>
    <w:p w14:paraId="36B31064" w14:textId="77777777" w:rsidR="00063256" w:rsidRDefault="00D76BFC">
      <w:pPr>
        <w:pStyle w:val="ConsPlusNormal0"/>
        <w:jc w:val="right"/>
      </w:pPr>
      <w:r>
        <w:t>В.ПУТИН</w:t>
      </w:r>
    </w:p>
    <w:p w14:paraId="0E889383" w14:textId="77777777" w:rsidR="00063256" w:rsidRDefault="00D76BFC">
      <w:pPr>
        <w:pStyle w:val="ConsPlusNormal0"/>
      </w:pPr>
      <w:r>
        <w:t>Москва, Кремль</w:t>
      </w:r>
    </w:p>
    <w:p w14:paraId="288FD17F" w14:textId="77777777" w:rsidR="00063256" w:rsidRDefault="00D76BFC">
      <w:pPr>
        <w:pStyle w:val="ConsPlusNormal0"/>
        <w:spacing w:before="240"/>
      </w:pPr>
      <w:r>
        <w:t>28 ноября 2024 года</w:t>
      </w:r>
    </w:p>
    <w:p w14:paraId="3064C4DD" w14:textId="77777777" w:rsidR="00063256" w:rsidRDefault="00D76BFC">
      <w:pPr>
        <w:pStyle w:val="ConsPlusNormal0"/>
        <w:spacing w:before="240"/>
      </w:pPr>
      <w:r>
        <w:t>N 1014</w:t>
      </w:r>
    </w:p>
    <w:p w14:paraId="24E10FF4" w14:textId="77777777" w:rsidR="00063256" w:rsidRDefault="00063256">
      <w:pPr>
        <w:pStyle w:val="ConsPlusNormal0"/>
      </w:pPr>
    </w:p>
    <w:p w14:paraId="692DC9EC" w14:textId="77777777" w:rsidR="00063256" w:rsidRDefault="00063256">
      <w:pPr>
        <w:pStyle w:val="ConsPlusNormal0"/>
      </w:pPr>
    </w:p>
    <w:p w14:paraId="1CA84B1D" w14:textId="77777777" w:rsidR="00063256" w:rsidRDefault="00063256">
      <w:pPr>
        <w:pStyle w:val="ConsPlusNormal0"/>
      </w:pPr>
    </w:p>
    <w:p w14:paraId="7F564BFB" w14:textId="77777777" w:rsidR="00063256" w:rsidRDefault="00063256">
      <w:pPr>
        <w:pStyle w:val="ConsPlusNormal0"/>
      </w:pPr>
    </w:p>
    <w:p w14:paraId="2CADE215" w14:textId="77777777" w:rsidR="00063256" w:rsidRDefault="00063256">
      <w:pPr>
        <w:pStyle w:val="ConsPlusNormal0"/>
      </w:pPr>
    </w:p>
    <w:p w14:paraId="25C709E3" w14:textId="77777777" w:rsidR="00063256" w:rsidRDefault="00D76BFC">
      <w:pPr>
        <w:pStyle w:val="ConsPlusNormal0"/>
        <w:jc w:val="right"/>
        <w:outlineLvl w:val="0"/>
      </w:pPr>
      <w:r>
        <w:t>Утвержден</w:t>
      </w:r>
    </w:p>
    <w:p w14:paraId="5FD2FD2A" w14:textId="77777777" w:rsidR="00063256" w:rsidRDefault="00D76BFC">
      <w:pPr>
        <w:pStyle w:val="ConsPlusNormal0"/>
        <w:jc w:val="right"/>
      </w:pPr>
      <w:r>
        <w:t>Указом Президента</w:t>
      </w:r>
    </w:p>
    <w:p w14:paraId="3C471AD6" w14:textId="77777777" w:rsidR="00063256" w:rsidRDefault="00D76BFC">
      <w:pPr>
        <w:pStyle w:val="ConsPlusNormal0"/>
        <w:jc w:val="right"/>
      </w:pPr>
      <w:r>
        <w:t>Российской Федерации</w:t>
      </w:r>
    </w:p>
    <w:p w14:paraId="0EDD50C6" w14:textId="77777777" w:rsidR="00063256" w:rsidRDefault="00D76BFC">
      <w:pPr>
        <w:pStyle w:val="ConsPlusNormal0"/>
        <w:jc w:val="right"/>
      </w:pPr>
      <w:r>
        <w:t>от 28 ноября 2024 г. N 1014</w:t>
      </w:r>
    </w:p>
    <w:p w14:paraId="5B7064EA" w14:textId="77777777" w:rsidR="00063256" w:rsidRDefault="00063256">
      <w:pPr>
        <w:pStyle w:val="ConsPlusNormal0"/>
        <w:jc w:val="right"/>
      </w:pPr>
    </w:p>
    <w:p w14:paraId="01DC4C90" w14:textId="77777777" w:rsidR="00063256" w:rsidRDefault="00D76BFC">
      <w:pPr>
        <w:pStyle w:val="ConsPlusTitle0"/>
        <w:jc w:val="center"/>
      </w:pPr>
      <w:bookmarkStart w:id="3" w:name="P53"/>
      <w:bookmarkEnd w:id="3"/>
      <w:r>
        <w:t>ПЕРЕЧЕНЬ</w:t>
      </w:r>
    </w:p>
    <w:p w14:paraId="7B71E4D5" w14:textId="77777777" w:rsidR="00063256" w:rsidRDefault="00D76BFC">
      <w:pPr>
        <w:pStyle w:val="ConsPlusTitle0"/>
        <w:jc w:val="center"/>
      </w:pPr>
      <w:r>
        <w:t>ПОКАЗАТЕЛЕЙ ДЛЯ ОЦЕНКИ ЭФФЕКТИВНОСТИ ДЕЯТЕЛЬНОСТИ</w:t>
      </w:r>
    </w:p>
    <w:p w14:paraId="5B64CC3F" w14:textId="77777777" w:rsidR="00063256" w:rsidRDefault="00D76BFC">
      <w:pPr>
        <w:pStyle w:val="ConsPlusTitle0"/>
        <w:jc w:val="center"/>
      </w:pPr>
      <w:r>
        <w:t>ВЫСШИХ ДОЛЖНОСТНЫХ ЛИЦ СУБЪЕКТОВ РОССИЙСКОЙ ФЕДЕРАЦИИ</w:t>
      </w:r>
    </w:p>
    <w:p w14:paraId="44FC6A06" w14:textId="77777777" w:rsidR="00063256" w:rsidRDefault="00D76BFC">
      <w:pPr>
        <w:pStyle w:val="ConsPlusTitle0"/>
        <w:jc w:val="center"/>
      </w:pPr>
      <w:r>
        <w:t>И ДЕЯТЕЛЬНОСТИ ИСПОЛНИТЕЛЬНЫХ ОРГАНОВ СУБЪЕКТОВ</w:t>
      </w:r>
    </w:p>
    <w:p w14:paraId="227C398E" w14:textId="77777777" w:rsidR="00063256" w:rsidRDefault="00D76BFC">
      <w:pPr>
        <w:pStyle w:val="ConsPlusTitle0"/>
        <w:jc w:val="center"/>
      </w:pPr>
      <w:r>
        <w:t>РОССИЙСКОЙ ФЕДЕРАЦИИ</w:t>
      </w:r>
    </w:p>
    <w:p w14:paraId="12B8BA1B" w14:textId="77777777" w:rsidR="00063256" w:rsidRDefault="00063256">
      <w:pPr>
        <w:pStyle w:val="ConsPlusNormal0"/>
        <w:jc w:val="center"/>
      </w:pPr>
    </w:p>
    <w:p w14:paraId="53C85627" w14:textId="77777777" w:rsidR="00063256" w:rsidRDefault="00D76BFC">
      <w:pPr>
        <w:pStyle w:val="ConsPlusNormal0"/>
        <w:ind w:firstLine="540"/>
        <w:jc w:val="both"/>
      </w:pPr>
      <w:bookmarkStart w:id="4" w:name="P59"/>
      <w:bookmarkEnd w:id="4"/>
      <w:r>
        <w:t>1. Доверие к власти (доверие к Президенту Российской Федерации, высшим должностным лицам субъектов Российской Федерации, уровень кот</w:t>
      </w:r>
      <w:r>
        <w:t>орого определяется в том числе посредством оценки общественного мнения в отношении достижения субъектами Российской Федерации национальных целей развития Российской Федерации).</w:t>
      </w:r>
    </w:p>
    <w:p w14:paraId="479E06C9" w14:textId="77777777" w:rsidR="00063256" w:rsidRDefault="00D76BFC">
      <w:pPr>
        <w:pStyle w:val="ConsPlusNormal0"/>
        <w:spacing w:before="240"/>
        <w:ind w:firstLine="540"/>
        <w:jc w:val="both"/>
      </w:pPr>
      <w:r>
        <w:t>2. Численность населения субъекта Российской Федерации.</w:t>
      </w:r>
    </w:p>
    <w:p w14:paraId="14772716" w14:textId="77777777" w:rsidR="00063256" w:rsidRDefault="00D76BFC">
      <w:pPr>
        <w:pStyle w:val="ConsPlusNormal0"/>
        <w:spacing w:before="240"/>
        <w:ind w:firstLine="540"/>
        <w:jc w:val="both"/>
      </w:pPr>
      <w:r>
        <w:t>3. Суммарный коэффициен</w:t>
      </w:r>
      <w:r>
        <w:t>т рождаемости.</w:t>
      </w:r>
    </w:p>
    <w:p w14:paraId="3A233735" w14:textId="77777777" w:rsidR="00063256" w:rsidRDefault="00D76BFC">
      <w:pPr>
        <w:pStyle w:val="ConsPlusNormal0"/>
        <w:spacing w:before="240"/>
        <w:ind w:firstLine="540"/>
        <w:jc w:val="both"/>
      </w:pPr>
      <w:r>
        <w:lastRenderedPageBreak/>
        <w:t>4. Ожидаемая продолжительность жизни при рождении.</w:t>
      </w:r>
    </w:p>
    <w:p w14:paraId="7409B947" w14:textId="77777777" w:rsidR="00063256" w:rsidRDefault="00D76BFC">
      <w:pPr>
        <w:pStyle w:val="ConsPlusNormal0"/>
        <w:spacing w:before="240"/>
        <w:ind w:firstLine="540"/>
        <w:jc w:val="both"/>
      </w:pPr>
      <w:r>
        <w:t>5. Уровень бедности.</w:t>
      </w:r>
    </w:p>
    <w:p w14:paraId="3415CE82" w14:textId="77777777" w:rsidR="00063256" w:rsidRDefault="00D76BFC">
      <w:pPr>
        <w:pStyle w:val="ConsPlusNormal0"/>
        <w:spacing w:before="240"/>
        <w:ind w:firstLine="540"/>
        <w:jc w:val="both"/>
      </w:pPr>
      <w:bookmarkStart w:id="5" w:name="P64"/>
      <w:bookmarkEnd w:id="5"/>
      <w:r>
        <w:t>6. Удовлетворенность граждан условиями для занятий физической культурой и спортом.</w:t>
      </w:r>
    </w:p>
    <w:p w14:paraId="43A0127D" w14:textId="77777777" w:rsidR="00063256" w:rsidRDefault="00D76BFC">
      <w:pPr>
        <w:pStyle w:val="ConsPlusNormal0"/>
        <w:spacing w:before="240"/>
        <w:ind w:firstLine="540"/>
        <w:jc w:val="both"/>
      </w:pPr>
      <w:bookmarkStart w:id="6" w:name="P65"/>
      <w:bookmarkEnd w:id="6"/>
      <w:r>
        <w:t>7. Удовлетворенность участников специальной военной операции условиями для медицинской</w:t>
      </w:r>
      <w:r>
        <w:t xml:space="preserve"> реабилитации, переобучения и трудоустройства.</w:t>
      </w:r>
    </w:p>
    <w:p w14:paraId="6EF22744" w14:textId="77777777" w:rsidR="00063256" w:rsidRDefault="00D76BFC">
      <w:pPr>
        <w:pStyle w:val="ConsPlusNormal0"/>
        <w:spacing w:before="240"/>
        <w:ind w:firstLine="540"/>
        <w:jc w:val="both"/>
      </w:pPr>
      <w:r>
        <w:t>8. Уровень образования.</w:t>
      </w:r>
    </w:p>
    <w:p w14:paraId="5AD93E15" w14:textId="77777777" w:rsidR="00063256" w:rsidRDefault="00D76BFC">
      <w:pPr>
        <w:pStyle w:val="ConsPlusNormal0"/>
        <w:spacing w:before="240"/>
        <w:ind w:firstLine="540"/>
        <w:jc w:val="both"/>
      </w:pPr>
      <w:r>
        <w:t>9. Эффективность системы выявления, поддержки и развития способностей и талантов у детей и молодежи.</w:t>
      </w:r>
    </w:p>
    <w:p w14:paraId="5B2F9880" w14:textId="77777777" w:rsidR="00063256" w:rsidRDefault="00D76BFC">
      <w:pPr>
        <w:pStyle w:val="ConsPlusNormal0"/>
        <w:spacing w:before="240"/>
        <w:ind w:firstLine="540"/>
        <w:jc w:val="both"/>
      </w:pPr>
      <w:bookmarkStart w:id="7" w:name="P68"/>
      <w:bookmarkEnd w:id="7"/>
      <w:r>
        <w:t>10. Доля людей, вовлеченных в добровольческую деятельность.</w:t>
      </w:r>
    </w:p>
    <w:p w14:paraId="4BFA3D6B" w14:textId="77777777" w:rsidR="00063256" w:rsidRDefault="00D76BFC">
      <w:pPr>
        <w:pStyle w:val="ConsPlusNormal0"/>
        <w:spacing w:before="240"/>
        <w:ind w:firstLine="540"/>
        <w:jc w:val="both"/>
      </w:pPr>
      <w:bookmarkStart w:id="8" w:name="P69"/>
      <w:bookmarkEnd w:id="8"/>
      <w:r>
        <w:t>11. Условия для воспитан</w:t>
      </w:r>
      <w:r>
        <w:t>ия гармонично развитой, патриотичной и социально ответственной личности.</w:t>
      </w:r>
    </w:p>
    <w:p w14:paraId="5A130052" w14:textId="77777777" w:rsidR="00063256" w:rsidRDefault="00D76BFC">
      <w:pPr>
        <w:pStyle w:val="ConsPlusNormal0"/>
        <w:spacing w:before="240"/>
        <w:ind w:firstLine="540"/>
        <w:jc w:val="both"/>
      </w:pPr>
      <w:r>
        <w:t>12. Количество семей, улучшивших жилищные условия.</w:t>
      </w:r>
    </w:p>
    <w:p w14:paraId="26002A73" w14:textId="77777777" w:rsidR="00063256" w:rsidRDefault="00D76BFC">
      <w:pPr>
        <w:pStyle w:val="ConsPlusNormal0"/>
        <w:spacing w:before="240"/>
        <w:ind w:firstLine="540"/>
        <w:jc w:val="both"/>
      </w:pPr>
      <w:r>
        <w:t>13. Объем ввода в эксплуатацию жилой и нежилой недвижимости.</w:t>
      </w:r>
    </w:p>
    <w:p w14:paraId="6F693D64" w14:textId="77777777" w:rsidR="00063256" w:rsidRDefault="00D76BFC">
      <w:pPr>
        <w:pStyle w:val="ConsPlusNormal0"/>
        <w:spacing w:before="240"/>
        <w:ind w:firstLine="540"/>
        <w:jc w:val="both"/>
      </w:pPr>
      <w:r>
        <w:t>14. Качество среды для жизни в опорных населенных пунктах.</w:t>
      </w:r>
    </w:p>
    <w:p w14:paraId="33650756" w14:textId="77777777" w:rsidR="00063256" w:rsidRDefault="00D76BFC">
      <w:pPr>
        <w:pStyle w:val="ConsPlusNormal0"/>
        <w:spacing w:before="240"/>
        <w:ind w:firstLine="540"/>
        <w:jc w:val="both"/>
      </w:pPr>
      <w:r>
        <w:t>15. Доля авт</w:t>
      </w:r>
      <w:r>
        <w:t>омобильных дорог крупнейших городских агломераций и автомобильных дорог регионального значения (включая дороги, отнесенные к опорной сети автомобильных дорог), соответствующих нормативам.</w:t>
      </w:r>
    </w:p>
    <w:p w14:paraId="45D73832" w14:textId="77777777" w:rsidR="00063256" w:rsidRDefault="00D76BFC">
      <w:pPr>
        <w:pStyle w:val="ConsPlusNormal0"/>
        <w:spacing w:before="240"/>
        <w:ind w:firstLine="540"/>
        <w:jc w:val="both"/>
      </w:pPr>
      <w:r>
        <w:t xml:space="preserve">16. Доля парка общественного транспорта, имеющего срок эксплуатации </w:t>
      </w:r>
      <w:r>
        <w:t>не старше нормативного, в агломерациях и городах.</w:t>
      </w:r>
    </w:p>
    <w:p w14:paraId="6C93BAB7" w14:textId="77777777" w:rsidR="00063256" w:rsidRDefault="00D76BFC">
      <w:pPr>
        <w:pStyle w:val="ConsPlusNormal0"/>
        <w:spacing w:before="240"/>
        <w:ind w:firstLine="540"/>
        <w:jc w:val="both"/>
      </w:pPr>
      <w:r>
        <w:t>17. Качество окружающей среды.</w:t>
      </w:r>
    </w:p>
    <w:p w14:paraId="7A6EF58A" w14:textId="77777777" w:rsidR="00063256" w:rsidRDefault="00D76BFC">
      <w:pPr>
        <w:pStyle w:val="ConsPlusNormal0"/>
        <w:spacing w:before="240"/>
        <w:ind w:firstLine="540"/>
        <w:jc w:val="both"/>
      </w:pPr>
      <w:r>
        <w:t>18. Темп роста (индекс роста) реального среднедушевого денежного дохода населения.</w:t>
      </w:r>
    </w:p>
    <w:p w14:paraId="0DCEA11A" w14:textId="77777777" w:rsidR="00063256" w:rsidRDefault="00D76BFC">
      <w:pPr>
        <w:pStyle w:val="ConsPlusNormal0"/>
        <w:spacing w:before="240"/>
        <w:ind w:firstLine="540"/>
        <w:jc w:val="both"/>
      </w:pPr>
      <w:r>
        <w:t>19.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14:paraId="4B07208F" w14:textId="77777777" w:rsidR="00063256" w:rsidRDefault="00D76BFC">
      <w:pPr>
        <w:pStyle w:val="ConsPlusNormal0"/>
        <w:spacing w:before="240"/>
        <w:ind w:firstLine="540"/>
        <w:jc w:val="both"/>
      </w:pPr>
      <w:r>
        <w:t>20. Темп роста дохода в расчете на одного работника су</w:t>
      </w:r>
      <w:r>
        <w:t>бъекта малого и среднего предпринимательства.</w:t>
      </w:r>
    </w:p>
    <w:p w14:paraId="6B78FE0A" w14:textId="77777777" w:rsidR="00063256" w:rsidRDefault="00D76BFC">
      <w:pPr>
        <w:pStyle w:val="ConsPlusNormal0"/>
        <w:spacing w:before="240"/>
        <w:ind w:firstLine="540"/>
        <w:jc w:val="both"/>
      </w:pPr>
      <w:r>
        <w:t>21. "Цифровая зрелость" государственного и муниципального управления, ключевых отраслей экономики и социальной сферы, в том числе здравоохранения и образования.</w:t>
      </w:r>
    </w:p>
    <w:p w14:paraId="1BB6BBA6" w14:textId="77777777" w:rsidR="00063256" w:rsidRDefault="00063256">
      <w:pPr>
        <w:pStyle w:val="ConsPlusNormal0"/>
        <w:jc w:val="both"/>
      </w:pPr>
    </w:p>
    <w:p w14:paraId="4C498614" w14:textId="77777777" w:rsidR="00063256" w:rsidRDefault="00063256">
      <w:pPr>
        <w:pStyle w:val="ConsPlusNormal0"/>
        <w:jc w:val="both"/>
      </w:pPr>
    </w:p>
    <w:p w14:paraId="3BA97EA3" w14:textId="77777777" w:rsidR="00063256" w:rsidRDefault="0006325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325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A9383" w14:textId="77777777" w:rsidR="00000000" w:rsidRDefault="00D76BFC">
      <w:r>
        <w:separator/>
      </w:r>
    </w:p>
  </w:endnote>
  <w:endnote w:type="continuationSeparator" w:id="0">
    <w:p w14:paraId="11E7560C" w14:textId="77777777" w:rsidR="00000000" w:rsidRDefault="00D7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62E34" w14:textId="77777777" w:rsidR="00063256" w:rsidRDefault="000632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63256" w14:paraId="2587A98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A476C90" w14:textId="77777777" w:rsidR="00063256" w:rsidRDefault="00D76BF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11CAAD4" w14:textId="77777777" w:rsidR="00063256" w:rsidRDefault="00D76BF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3D24AAD" w14:textId="77777777" w:rsidR="00063256" w:rsidRDefault="00D76BF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07ED82F" w14:textId="77777777" w:rsidR="00063256" w:rsidRDefault="00D76BF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D161E" w14:textId="77777777" w:rsidR="00063256" w:rsidRDefault="000632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63256" w14:paraId="261A015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1966126" w14:textId="77777777" w:rsidR="00063256" w:rsidRDefault="00D76BF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119F05B" w14:textId="77777777" w:rsidR="00063256" w:rsidRDefault="00D76BF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B26AF25" w14:textId="77777777" w:rsidR="00063256" w:rsidRDefault="00D76BF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EB2842E" w14:textId="77777777" w:rsidR="00063256" w:rsidRDefault="00D76BF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9038" w14:textId="77777777" w:rsidR="00000000" w:rsidRDefault="00D76BFC">
      <w:r>
        <w:separator/>
      </w:r>
    </w:p>
  </w:footnote>
  <w:footnote w:type="continuationSeparator" w:id="0">
    <w:p w14:paraId="52BF3471" w14:textId="77777777" w:rsidR="00000000" w:rsidRDefault="00D7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063256" w14:paraId="273CD64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B993ED4" w14:textId="77777777" w:rsidR="00063256" w:rsidRDefault="00D76BF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28.11.2024 N</w:t>
          </w:r>
          <w:r>
            <w:rPr>
              <w:rFonts w:ascii="Tahoma" w:hAnsi="Tahoma" w:cs="Tahoma"/>
              <w:sz w:val="16"/>
              <w:szCs w:val="16"/>
            </w:rPr>
            <w:t xml:space="preserve"> 1014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оценке эффективности деятельности высших должностных лиц субъектов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Российско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10C12DF" w14:textId="77777777" w:rsidR="00063256" w:rsidRDefault="00D76BF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11.07.2025</w:t>
          </w:r>
        </w:p>
      </w:tc>
    </w:tr>
  </w:tbl>
  <w:p w14:paraId="63F4E610" w14:textId="77777777" w:rsidR="00063256" w:rsidRDefault="0006325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52ADB37" w14:textId="77777777" w:rsidR="00063256" w:rsidRDefault="0006325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63256" w14:paraId="2FDC1FD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AF47944" w14:textId="77777777" w:rsidR="00063256" w:rsidRDefault="00D76BF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28.11.2024 N 1014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оценке эффективности деятельности высших должностных лиц субъектов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Российско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FDD1786" w14:textId="77777777" w:rsidR="00063256" w:rsidRDefault="00D76BF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2ABF0CE5" w14:textId="77777777" w:rsidR="00063256" w:rsidRDefault="0006325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E5E7C16" w14:textId="77777777" w:rsidR="00063256" w:rsidRDefault="0006325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56"/>
    <w:rsid w:val="00063256"/>
    <w:rsid w:val="00D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4F56"/>
  <w15:docId w15:val="{BBE633BB-BFD3-43C6-ABC3-352A2404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6327&amp;date=11.07.20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6376&amp;date=11.07.2025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7958&amp;date=11.07.2025&amp;dst=1000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991&amp;date=11.07.202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1706</Words>
  <Characters>9729</Characters>
  <Application>Microsoft Office Word</Application>
  <DocSecurity>0</DocSecurity>
  <Lines>81</Lines>
  <Paragraphs>22</Paragraphs>
  <ScaleCrop>false</ScaleCrop>
  <Company>КонсультантПлюс Версия 4024.00.50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28.11.2024 N 1014
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</dc:title>
  <dc:creator>admin</dc:creator>
  <cp:lastModifiedBy>orci72metod@yandex.ru</cp:lastModifiedBy>
  <cp:revision>2</cp:revision>
  <dcterms:created xsi:type="dcterms:W3CDTF">2025-07-11T04:20:00Z</dcterms:created>
  <dcterms:modified xsi:type="dcterms:W3CDTF">2025-07-11T04:20:00Z</dcterms:modified>
</cp:coreProperties>
</file>