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ED45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D45D6" w:rsidRDefault="00A178C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D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45D6" w:rsidRDefault="00A178C8">
            <w:pPr>
              <w:pStyle w:val="ConsPlusTitlePage0"/>
              <w:jc w:val="center"/>
            </w:pPr>
            <w:r>
              <w:rPr>
                <w:sz w:val="48"/>
              </w:rPr>
              <w:t>Приказ Минфина России от 21.07.2011 N 86н</w:t>
            </w:r>
            <w:r>
              <w:rPr>
                <w:sz w:val="48"/>
              </w:rPr>
              <w:br/>
              <w:t>(ред. от 17.12.2015)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  <w:r>
              <w:rPr>
                <w:sz w:val="48"/>
              </w:rPr>
              <w:br/>
              <w:t>(Зарегистрировано в Минюсте России 11.10.2011 N 22013)</w:t>
            </w:r>
            <w:r>
              <w:rPr>
                <w:sz w:val="48"/>
              </w:rPr>
              <w:br/>
              <w:t>(с изм. и доп., вступ. в си</w:t>
            </w:r>
            <w:r>
              <w:rPr>
                <w:sz w:val="48"/>
              </w:rPr>
              <w:t>лу с 01.01.2017)</w:t>
            </w:r>
          </w:p>
        </w:tc>
      </w:tr>
      <w:tr w:rsidR="00ED45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45D6" w:rsidRDefault="00A178C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11.07.2025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ED45D6" w:rsidRDefault="00ED45D6">
      <w:pPr>
        <w:pStyle w:val="ConsPlusNormal0"/>
        <w:sectPr w:rsidR="00ED45D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D45D6" w:rsidRDefault="00ED45D6">
      <w:pPr>
        <w:pStyle w:val="ConsPlusNormal0"/>
        <w:jc w:val="both"/>
        <w:outlineLvl w:val="0"/>
      </w:pPr>
    </w:p>
    <w:p w:rsidR="00ED45D6" w:rsidRDefault="00A178C8">
      <w:pPr>
        <w:pStyle w:val="ConsPlusNormal0"/>
        <w:jc w:val="both"/>
        <w:outlineLvl w:val="0"/>
      </w:pPr>
      <w:r>
        <w:t>Зарегистрировано в Минюсте России 11 октября 2011 г. N 22013</w:t>
      </w:r>
    </w:p>
    <w:p w:rsidR="00ED45D6" w:rsidRDefault="00ED45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5D6" w:rsidRDefault="00ED45D6">
      <w:pPr>
        <w:pStyle w:val="ConsPlusNormal0"/>
        <w:jc w:val="both"/>
      </w:pPr>
    </w:p>
    <w:p w:rsidR="00ED45D6" w:rsidRDefault="00A178C8">
      <w:pPr>
        <w:pStyle w:val="ConsPlusTitle0"/>
        <w:jc w:val="center"/>
      </w:pPr>
      <w:r>
        <w:t>МИНИСТЕРСТВО ФИНАНСОВ РОССИЙСКОЙ ФЕДЕРАЦИИ</w:t>
      </w:r>
    </w:p>
    <w:p w:rsidR="00ED45D6" w:rsidRDefault="00ED45D6">
      <w:pPr>
        <w:pStyle w:val="ConsPlusTitle0"/>
        <w:jc w:val="center"/>
      </w:pPr>
    </w:p>
    <w:p w:rsidR="00ED45D6" w:rsidRDefault="00A178C8">
      <w:pPr>
        <w:pStyle w:val="ConsPlusTitle0"/>
        <w:jc w:val="center"/>
      </w:pPr>
      <w:r>
        <w:t>ПРИКАЗ</w:t>
      </w:r>
    </w:p>
    <w:p w:rsidR="00ED45D6" w:rsidRDefault="00A178C8">
      <w:pPr>
        <w:pStyle w:val="ConsPlusTitle0"/>
        <w:jc w:val="center"/>
      </w:pPr>
      <w:r>
        <w:t>от 21 июля 2011 г. N 86н</w:t>
      </w:r>
    </w:p>
    <w:p w:rsidR="00ED45D6" w:rsidRDefault="00ED45D6">
      <w:pPr>
        <w:pStyle w:val="ConsPlusTitle0"/>
        <w:jc w:val="center"/>
      </w:pPr>
    </w:p>
    <w:p w:rsidR="00ED45D6" w:rsidRDefault="00A178C8">
      <w:pPr>
        <w:pStyle w:val="ConsPlusTitle0"/>
        <w:jc w:val="center"/>
      </w:pPr>
      <w:r>
        <w:t>ОБ УТВЕРЖДЕНИИ ПОРЯДКА</w:t>
      </w:r>
    </w:p>
    <w:p w:rsidR="00ED45D6" w:rsidRDefault="00A178C8">
      <w:pPr>
        <w:pStyle w:val="ConsPlusTitle0"/>
        <w:jc w:val="center"/>
      </w:pPr>
      <w:r>
        <w:t>ПРЕДОСТАВЛЕНИЯ ИНФОРМАЦИИ ГОСУДАРСТВЕННЫМ (МУНИЦИПАЛЬНЫМ)</w:t>
      </w:r>
    </w:p>
    <w:p w:rsidR="00ED45D6" w:rsidRDefault="00A178C8">
      <w:pPr>
        <w:pStyle w:val="ConsPlusTitle0"/>
        <w:jc w:val="center"/>
      </w:pPr>
      <w:r>
        <w:t>УЧРЕЖДЕНИЕМ, ЕЕ РАЗМЕЩЕНИЯ НА ОФИЦИАЛЬНОМ САЙТЕ В СЕТИ</w:t>
      </w:r>
    </w:p>
    <w:p w:rsidR="00ED45D6" w:rsidRDefault="00A178C8">
      <w:pPr>
        <w:pStyle w:val="ConsPlusTitle0"/>
        <w:jc w:val="center"/>
      </w:pPr>
      <w:r>
        <w:t>ИНТЕРНЕТ И ВЕДЕНИЯ УКАЗАННОГО САЙТА</w:t>
      </w:r>
    </w:p>
    <w:p w:rsidR="00ED45D6" w:rsidRDefault="00ED45D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D4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Минфина России от 23.09.2013 </w:t>
            </w:r>
            <w:hyperlink r:id="rId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>,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10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N 201н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</w:tr>
    </w:tbl>
    <w:p w:rsidR="00ED45D6" w:rsidRDefault="00ED45D6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D4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5D6" w:rsidRDefault="00A178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45D6" w:rsidRDefault="00A178C8">
            <w:pPr>
              <w:pStyle w:val="ConsPlusNormal0"/>
              <w:jc w:val="both"/>
            </w:pPr>
            <w:r>
              <w:rPr>
                <w:color w:val="392C69"/>
              </w:rPr>
              <w:t>С 01.01.2018 ФЗ от 07.06.2017 N 113-ФЗ</w:t>
            </w:r>
            <w:r>
              <w:rPr>
                <w:color w:val="392C69"/>
              </w:rPr>
              <w:t xml:space="preserve"> п. 3.5 ст. 32 ФЗ от 12.01.1996 N 7-ФЗ изложен в новой редакции, ч. 14 ст. 2 ФЗ от 03.11.2006 N 174-ФЗ признана утратившей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</w:tr>
    </w:tbl>
    <w:p w:rsidR="00ED45D6" w:rsidRDefault="00A178C8">
      <w:pPr>
        <w:pStyle w:val="ConsPlusNormal0"/>
        <w:spacing w:before="300"/>
        <w:ind w:firstLine="540"/>
        <w:jc w:val="both"/>
      </w:pPr>
      <w:r>
        <w:t xml:space="preserve">В соответствии с </w:t>
      </w:r>
      <w:hyperlink r:id="rId11" w:tooltip="Федеральный закон от 12.01.1996 N 7-ФЗ (ред. от 14.11.2017) &quot;О некоммерческих организациях&quot; ------------ Недействующая редакция {КонсультантПлюс}">
        <w:r>
          <w:rPr>
            <w:color w:val="0000FF"/>
          </w:rPr>
          <w:t>частью 3.5 статьи 32</w:t>
        </w:r>
      </w:hyperlink>
      <w:r>
        <w:t xml:space="preserve"> Федерального закона от 12 января 1996 г. N 7-ФЗ "О некоммерческих организация</w:t>
      </w:r>
      <w:r>
        <w:t xml:space="preserve">х" (Собрание законодательства Российской Федерации, 1996, N 3, ст. 145; 2006, N 3, ст. 282; 2008, N 30, ст. 3616; 2009, N 29, ст. 3607; 2010, N 19, ст. 2291), </w:t>
      </w:r>
      <w:hyperlink r:id="rId12" w:tooltip="Федеральный закон от 03.11.2006 N 174-ФЗ (ред. от 27.11.2017) &quot;Об автономных учреждениях&quot; ------------ Недействующая редакция {КонсультантПлюс}">
        <w:r>
          <w:rPr>
            <w:color w:val="0000FF"/>
          </w:rPr>
          <w:t>частью 14 статьи 2</w:t>
        </w:r>
      </w:hyperlink>
      <w:r>
        <w:t xml:space="preserve"> Федерального закона от 3 ноября 2006 г. N 174-ФЗ "Об автономных учр</w:t>
      </w:r>
      <w:r>
        <w:t>еждениях" (Собрание законодательства Российской Федерации, 2006, N 45, ст. 4626; 2007, N 31, ст. 4012; N 43, ст. 5084; 2010, N 19, ст. 2291; 2011, N 25, ст. 3535; N 30, ст. 4587) приказываю: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9" w:tooltip="ПОРЯДОК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2. Настоящий Приказ вступает в силу с 1 января 2012 года.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jc w:val="right"/>
      </w:pPr>
      <w:r>
        <w:t>Заместитель</w:t>
      </w:r>
    </w:p>
    <w:p w:rsidR="00ED45D6" w:rsidRDefault="00A178C8">
      <w:pPr>
        <w:pStyle w:val="ConsPlusNormal0"/>
        <w:jc w:val="right"/>
      </w:pPr>
      <w:r>
        <w:t>Председателя Правительства</w:t>
      </w:r>
    </w:p>
    <w:p w:rsidR="00ED45D6" w:rsidRDefault="00A178C8">
      <w:pPr>
        <w:pStyle w:val="ConsPlusNormal0"/>
        <w:jc w:val="right"/>
      </w:pPr>
      <w:r>
        <w:t>Российской Федерации -</w:t>
      </w:r>
    </w:p>
    <w:p w:rsidR="00ED45D6" w:rsidRDefault="00A178C8">
      <w:pPr>
        <w:pStyle w:val="ConsPlusNormal0"/>
        <w:jc w:val="right"/>
      </w:pPr>
      <w:r>
        <w:t>Министр финансов</w:t>
      </w:r>
    </w:p>
    <w:p w:rsidR="00ED45D6" w:rsidRDefault="00A178C8">
      <w:pPr>
        <w:pStyle w:val="ConsPlusNormal0"/>
        <w:jc w:val="right"/>
      </w:pPr>
      <w:r>
        <w:t>Российской Федерации</w:t>
      </w:r>
    </w:p>
    <w:p w:rsidR="00ED45D6" w:rsidRDefault="00A178C8">
      <w:pPr>
        <w:pStyle w:val="ConsPlusNormal0"/>
        <w:jc w:val="right"/>
      </w:pPr>
      <w:r>
        <w:t>А.Л.КУДРИН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jc w:val="right"/>
      </w:pPr>
    </w:p>
    <w:p w:rsidR="00ED45D6" w:rsidRDefault="00A178C8">
      <w:pPr>
        <w:pStyle w:val="ConsPlusNormal0"/>
        <w:jc w:val="right"/>
        <w:outlineLvl w:val="0"/>
      </w:pPr>
      <w:r>
        <w:lastRenderedPageBreak/>
        <w:t>Приложение</w:t>
      </w:r>
    </w:p>
    <w:p w:rsidR="00ED45D6" w:rsidRDefault="00A178C8">
      <w:pPr>
        <w:pStyle w:val="ConsPlusNormal0"/>
        <w:jc w:val="right"/>
      </w:pPr>
      <w:r>
        <w:t>к Приказу Министерства финансов</w:t>
      </w:r>
    </w:p>
    <w:p w:rsidR="00ED45D6" w:rsidRDefault="00A178C8">
      <w:pPr>
        <w:pStyle w:val="ConsPlusNormal0"/>
        <w:jc w:val="right"/>
      </w:pPr>
      <w:r>
        <w:t>Российской Федерации</w:t>
      </w:r>
    </w:p>
    <w:p w:rsidR="00ED45D6" w:rsidRDefault="00A178C8">
      <w:pPr>
        <w:pStyle w:val="ConsPlusNormal0"/>
        <w:jc w:val="right"/>
      </w:pPr>
      <w:r>
        <w:t>от 21 июля 2011 г. N 86н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Title0"/>
        <w:jc w:val="center"/>
      </w:pPr>
      <w:bookmarkStart w:id="1" w:name="P39"/>
      <w:bookmarkEnd w:id="1"/>
      <w:r>
        <w:t>ПОРЯДОК</w:t>
      </w:r>
    </w:p>
    <w:p w:rsidR="00ED45D6" w:rsidRDefault="00A178C8">
      <w:pPr>
        <w:pStyle w:val="ConsPlusTitle0"/>
        <w:jc w:val="center"/>
      </w:pPr>
      <w:r>
        <w:t>ПРЕДОСТАВЛЕНИЯ ИНФОРМАЦИИ ГОСУДАРСТВЕННЫМ (МУНИЦИПАЛЬНЫМ)</w:t>
      </w:r>
    </w:p>
    <w:p w:rsidR="00ED45D6" w:rsidRDefault="00A178C8">
      <w:pPr>
        <w:pStyle w:val="ConsPlusTitle0"/>
        <w:jc w:val="center"/>
      </w:pPr>
      <w:r>
        <w:t>УЧРЕЖДЕНИЕМ, ЕЕ РАЗМЕЩЕНИЯ НА ОФИЦИАЛЬНОМ САЙТЕ В СЕТИ</w:t>
      </w:r>
    </w:p>
    <w:p w:rsidR="00ED45D6" w:rsidRDefault="00A178C8">
      <w:pPr>
        <w:pStyle w:val="ConsPlusTitle0"/>
        <w:jc w:val="center"/>
      </w:pPr>
      <w:r>
        <w:t>ИНТЕРНЕТ И ВЕДЕНИЯ УКАЗАННОГО САЙТА</w:t>
      </w:r>
    </w:p>
    <w:p w:rsidR="00ED45D6" w:rsidRDefault="00ED45D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D4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Минфина России от 23.09.2013 </w:t>
            </w:r>
            <w:hyperlink r:id="rId13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>,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14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N 201н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</w:tr>
    </w:tbl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jc w:val="center"/>
        <w:outlineLvl w:val="1"/>
      </w:pPr>
      <w:r>
        <w:t>I. Общие положения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ind w:firstLine="540"/>
        <w:jc w:val="both"/>
      </w:pPr>
      <w:r>
        <w:t>1. Настоящий порядок устанавливает правила предоставления и размещения информации (сведений) (далее - информация) о государственных (муниципальных) учреждениях и их обособленных структурных подразделениях на официальном сайте в сети Интернет, а также прави</w:t>
      </w:r>
      <w:r>
        <w:t>ла ведения указанного официального сайта (далее - Порядок).</w:t>
      </w:r>
    </w:p>
    <w:p w:rsidR="00ED45D6" w:rsidRDefault="00A178C8">
      <w:pPr>
        <w:pStyle w:val="ConsPlusNormal0"/>
        <w:jc w:val="both"/>
      </w:pPr>
      <w:r>
        <w:t xml:space="preserve">(в ред. </w:t>
      </w:r>
      <w:hyperlink r:id="rId15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Приказа</w:t>
        </w:r>
      </w:hyperlink>
      <w:r>
        <w:t xml:space="preserve"> Минфина России от 23.09.2013 N 98н)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2. Настоящий Порядок</w:t>
      </w:r>
      <w:r>
        <w:t xml:space="preserve"> не распространяется на информацию о государственных (муниципальных) учреждениях и их обособленных структурных подразделениях (далее - учреждения), составляющую государственную тайну.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3. Размещение информации об учреждениях на официальном сайте в сети Инте</w:t>
      </w:r>
      <w:r>
        <w:t xml:space="preserve">рнет </w:t>
      </w:r>
      <w:hyperlink r:id="rId16">
        <w:r>
          <w:rPr>
            <w:color w:val="0000FF"/>
          </w:rPr>
          <w:t>www.bus.gov.ru</w:t>
        </w:r>
      </w:hyperlink>
      <w:r>
        <w:t xml:space="preserve"> (далее - официальный сайт) и ведение указанного сайта обеспечивает Федеральное казначейство.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4. На официальном сайте размещается информация о следующих учреждениях: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федеральных казенных учреждениях, каз</w:t>
      </w:r>
      <w:r>
        <w:t>енных учреждениях субъектов Российской Федерации, муниципальных казенных учреждениях и их обособленных структурных подразделениях;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федеральных бюджетных учреждениях, бюджетных учреждениях субъектов Российской Федерации, муниципальных бюджетных учреждениях </w:t>
      </w:r>
      <w:r>
        <w:t>и их обособленных структурных подразделениях;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автономных учреждениях, созданных на базе имущества, находящегося в собственности Российской Федерации, автономных учреждениях, созданных на базе имущества, находящегося в собственности субъектов Российской Фед</w:t>
      </w:r>
      <w:r>
        <w:t>ерации, автономных учреждениях, созданных на базе имущества, находящегося в муниципальной собственности, и их обособленных структурных подразделениях.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5. Предоставление и размещение информации об учреждениях на официальном сайте, а </w:t>
      </w:r>
      <w:r>
        <w:lastRenderedPageBreak/>
        <w:t>также ведение указанного</w:t>
      </w:r>
      <w:r>
        <w:t xml:space="preserve"> сайта осуществляется с использованием информационной системы, отвечающей требованиям, установленным настоящим Порядком.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jc w:val="center"/>
        <w:outlineLvl w:val="1"/>
      </w:pPr>
      <w:r>
        <w:t>II. Порядок предоставления и размещения информации</w:t>
      </w:r>
    </w:p>
    <w:p w:rsidR="00ED45D6" w:rsidRDefault="00A178C8">
      <w:pPr>
        <w:pStyle w:val="ConsPlusNormal0"/>
        <w:jc w:val="center"/>
      </w:pPr>
      <w:r>
        <w:t>об учреждениях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ind w:firstLine="540"/>
        <w:jc w:val="both"/>
      </w:pPr>
      <w:bookmarkStart w:id="2" w:name="P62"/>
      <w:bookmarkEnd w:id="2"/>
      <w:r>
        <w:t>6. Учреждение обеспечивает открытость и доступность документов, опр</w:t>
      </w:r>
      <w:r>
        <w:t>еделенных настоящим пунктом, путем предоставления через официальный сайт электронных копий документов (далее - электронные копии документов):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решения учредителя о создании учреждения;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учредительных документов (устава) учреждения, в том числе внесенных в ни</w:t>
      </w:r>
      <w:r>
        <w:t>х изменений;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свидетельства о государственной регистрации учреждения;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решения учредителя о назначении руководителя учреждения;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положений о филиалах, представительствах учреждения;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документов, содержащих сведения о составе наблюдательного совета автономного </w:t>
      </w:r>
      <w:r>
        <w:t>учреждения;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государственного (муниципального) задания на оказание услуг (выполнение работ);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плана финансово-хозяйственной деятельности государственного (муниципального) учреждения (для автономных и бюджетных учреждений);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годовой бухгалтерской отчетности учреждения, составленной в порядке, определенном нормативными правовыми актами Российской Федерации;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отчета о результатах деятельности государственного (муниципального) учреждения и об использовании закрепленного за ним гос</w:t>
      </w:r>
      <w:r>
        <w:t>ударственного (муниципального) имущества;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сведений (документов) о проведенных в отношении учреждения контрольных мероприятиях и их результатах.</w:t>
      </w:r>
    </w:p>
    <w:p w:rsidR="00ED45D6" w:rsidRDefault="00A178C8">
      <w:pPr>
        <w:pStyle w:val="ConsPlusNormal0"/>
        <w:spacing w:before="240"/>
        <w:ind w:firstLine="540"/>
        <w:jc w:val="both"/>
      </w:pPr>
      <w:bookmarkStart w:id="3" w:name="P74"/>
      <w:bookmarkEnd w:id="3"/>
      <w:r>
        <w:t xml:space="preserve">7. На основании документов, указанных в </w:t>
      </w:r>
      <w:hyperlink w:anchor="P62" w:tooltip="6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(далее - электронные копии документов):">
        <w:r>
          <w:rPr>
            <w:color w:val="0000FF"/>
          </w:rPr>
          <w:t>пункте 6</w:t>
        </w:r>
      </w:hyperlink>
      <w:r>
        <w:t xml:space="preserve"> настоящег</w:t>
      </w:r>
      <w:r>
        <w:t xml:space="preserve">о Порядка, учреждение формирует и предоставляет через официальный сайт информацию в электронном структурированном виде (далее - структурированная информация об учреждении), в которую включаются показатели согласно </w:t>
      </w:r>
      <w:hyperlink w:anchor="P149" w:tooltip="ПОКАЗАТЕЛИ СТРУКТУРИРОВАННОЙ ИНФОРМАЦИИ ОБ УЧРЕЖДЕНИИ">
        <w:r>
          <w:rPr>
            <w:color w:val="0000FF"/>
          </w:rPr>
          <w:t>приложению</w:t>
        </w:r>
      </w:hyperlink>
      <w:r>
        <w:t xml:space="preserve"> к настоящему Порядку, сгруппированные по следующим разделам: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общая информация об учреждении;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информация о государственном (муниципальном) задании на оказание государственных (муниципальных) услуг (выпо</w:t>
      </w:r>
      <w:r>
        <w:t>лнение работ) и его исполнении;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информация о плане финансово-хозяйственной деятельности;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lastRenderedPageBreak/>
        <w:t>информация об операциях с целевыми средствами из бюджета;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информация о показателях бюджетной сметы;</w:t>
      </w:r>
    </w:p>
    <w:p w:rsidR="00ED45D6" w:rsidRDefault="00A178C8">
      <w:pPr>
        <w:pStyle w:val="ConsPlusNormal0"/>
        <w:jc w:val="both"/>
      </w:pPr>
      <w:r>
        <w:t xml:space="preserve">(в ред. </w:t>
      </w:r>
      <w:hyperlink r:id="rId17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Приказа</w:t>
        </w:r>
      </w:hyperlink>
      <w:r>
        <w:t xml:space="preserve"> Минфина России от 23.09.2013 N 98н)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информация о результатах деятельности и об использовании имущества;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сведения о проведенных в отношении учреждения контрольных мероприятиях и их рез</w:t>
      </w:r>
      <w:r>
        <w:t>ультатах;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информация о годовой бухгалтерской отчетности учреждения.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8. При отсутствии у учреждения технической возможности доступа к официальному сайту для предоставления информации об учреждении, территориальные органы Федерального казначейства предоставл</w:t>
      </w:r>
      <w:r>
        <w:t>яют учреждению оборудованные рабочие места в территориальных органах Федерального казначейства для предоставления информации через официальный сайт.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9. </w:t>
      </w:r>
      <w:hyperlink r:id="rId18" w:tooltip="&quot;Требования к порядку формирования структурированной информации о государственном (муниципальном) учреждении, информации, указанной в абзаце первом пункта 15.1 Порядка предоставления информации государственным (муниципальным) учреждением, ее размещения на офиц">
        <w:r>
          <w:rPr>
            <w:color w:val="0000FF"/>
          </w:rPr>
          <w:t>Требования</w:t>
        </w:r>
      </w:hyperlink>
      <w:r>
        <w:t xml:space="preserve"> к порядку формирования структурированной информации об учреждении, информации, указанной в </w:t>
      </w:r>
      <w:hyperlink w:anchor="P104" w:tooltip="15.1. Федеральные органы исполнительной власти, органы государственной власти субъекта Российской Федерации (органы местного самоуправления), осуществляющие функции и полномочия учредителя в отношении учреждений, обеспечивают размещение на официальном сайте ин">
        <w:r>
          <w:rPr>
            <w:color w:val="0000FF"/>
          </w:rPr>
          <w:t>абзаце первом пункта 15.1</w:t>
        </w:r>
      </w:hyperlink>
      <w:r>
        <w:t xml:space="preserve"> настоящего Порядка, и требования к форматам структурированной информации об учреждении, и</w:t>
      </w:r>
      <w:r>
        <w:t xml:space="preserve">нформации, указанной в </w:t>
      </w:r>
      <w:hyperlink w:anchor="P104" w:tooltip="15.1. Федеральные органы исполнительной власти, органы государственной власти субъекта Российской Федерации (органы местного самоуправления), осуществляющие функции и полномочия учредителя в отношении учреждений, обеспечивают размещение на официальном сайте ин">
        <w:r>
          <w:rPr>
            <w:color w:val="0000FF"/>
          </w:rPr>
          <w:t>абзаце первом пункта 15.1</w:t>
        </w:r>
      </w:hyperlink>
      <w:r>
        <w:t xml:space="preserve"> настоящего Порядка, и файлов, содержащих электронные копии документов (далее - требования), размещаются на официальном сайте федеральным органом исполнительной власти, ос</w:t>
      </w:r>
      <w:r>
        <w:t>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ED45D6" w:rsidRDefault="00A178C8">
      <w:pPr>
        <w:pStyle w:val="ConsPlusNormal0"/>
        <w:jc w:val="both"/>
      </w:pPr>
      <w:r>
        <w:t xml:space="preserve">(в ред. </w:t>
      </w:r>
      <w:hyperlink r:id="rId1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Приказа</w:t>
        </w:r>
      </w:hyperlink>
      <w:r>
        <w:t xml:space="preserve"> Минфина России от 23.09.2013 N 98н)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Формирование структурированной информации об учреждении осуществляется с использованием предусмотренных законодательством Российской Федерации общероссийских и иных классификаторов, реестров, а также справочни</w:t>
      </w:r>
      <w:r>
        <w:t>ков, ведение которых осуществляется в установленном порядке (далее - справочники).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10. Структурированная информация об учреждении и электронные копии документов, предоставляемые через официальный сайт, подписываются усиленной квалифицированной электронной </w:t>
      </w:r>
      <w:r>
        <w:t>подписью уполномоченного представителя учреждения.</w:t>
      </w:r>
    </w:p>
    <w:p w:rsidR="00ED45D6" w:rsidRDefault="00A178C8">
      <w:pPr>
        <w:pStyle w:val="ConsPlusNormal0"/>
        <w:jc w:val="both"/>
      </w:pPr>
      <w:r>
        <w:t xml:space="preserve">(п. 10 в ред. </w:t>
      </w:r>
      <w:hyperlink r:id="rId20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<w:r>
          <w:rPr>
            <w:color w:val="0000FF"/>
          </w:rPr>
          <w:t>Приказа</w:t>
        </w:r>
      </w:hyperlink>
      <w:r>
        <w:t xml:space="preserve"> Минфина России от 17.12.2015 N 201н)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11. Предоставление структурированной информации </w:t>
      </w:r>
      <w:r>
        <w:t>об учреждении не требуется, если соответствующая информация об учреждении ранее предоставлялась в Федеральное казначейство либо его территориальные органы в случаях, установленных нормативными правовыми актами Российской Федерации.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12. Учреждение до предос</w:t>
      </w:r>
      <w:r>
        <w:t xml:space="preserve">тавления структурированной информации об учреждении осуществляет проверку соответствия информации в документах, указанных в </w:t>
      </w:r>
      <w:hyperlink w:anchor="P62" w:tooltip="6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(далее - электронные копии документов):">
        <w:r>
          <w:rPr>
            <w:color w:val="0000FF"/>
          </w:rPr>
          <w:t>пункте 6</w:t>
        </w:r>
      </w:hyperlink>
      <w:r>
        <w:t xml:space="preserve"> настоящего Приказа, информации об учреждении, содержащейся в справочниках.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В случае наличия расхождений в справочниках и документах, указан</w:t>
      </w:r>
      <w:r>
        <w:t xml:space="preserve">ных в </w:t>
      </w:r>
      <w:hyperlink w:anchor="P62" w:tooltip="6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(далее - электронные копии документов):">
        <w:r>
          <w:rPr>
            <w:color w:val="0000FF"/>
          </w:rPr>
          <w:t>пункте 6</w:t>
        </w:r>
      </w:hyperlink>
      <w:r>
        <w:t xml:space="preserve"> настоящего Приказа, учреждение обеспечивает внесение изменений в справочники в порядке, установленном для их ведения.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lastRenderedPageBreak/>
        <w:t>Предоставление информации об учреждении для размещения на официальном сайте осуществляется после устранения указанных расхождений.</w:t>
      </w:r>
    </w:p>
    <w:p w:rsidR="00ED45D6" w:rsidRDefault="00A178C8">
      <w:pPr>
        <w:pStyle w:val="ConsPlusNormal0"/>
        <w:spacing w:before="240"/>
        <w:ind w:firstLine="540"/>
        <w:jc w:val="both"/>
      </w:pPr>
      <w:bookmarkStart w:id="4" w:name="P94"/>
      <w:bookmarkEnd w:id="4"/>
      <w:r>
        <w:t xml:space="preserve">13. В </w:t>
      </w:r>
      <w:r>
        <w:t xml:space="preserve">течение 3-х рабочих дней, следующих за днем предоставления структурированной информации об учреждении и электронных копий документов, Федеральное казначейство осуществляет автоматизированную проверку представленной информации в соответствии с требованиями </w:t>
      </w:r>
      <w:r>
        <w:t>на: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наличие электронных копий документов;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полноту предоставления в составе структурированной информации об учреждении показателей, определенных </w:t>
      </w:r>
      <w:hyperlink w:anchor="P74" w:tooltip="7. На основании документов, указанных в пункте 6 настоящего Порядка, учреждение формирует и предоставляет через официальный сайт информацию в электронном структурированном виде (далее - структурированная информация об учреждении), в которую включаются показате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соответствие показателей структурированной инф</w:t>
      </w:r>
      <w:r>
        <w:t>ормации об учреждении друг другу и сведениям, имеющимся в информационных системах Федерального казначейства;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соответствие формата предоставленной структурированной информации об учреждении установленным форматам и ее соответствия справочникам в случае пред</w:t>
      </w:r>
      <w:r>
        <w:t>оставления указанной информации путем загрузки на официальный сайт.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Если по результатам проверки нарушений не выявлено, в указанный для проверки срок структурированная информация об учреждении и электронные копии документов размещаются на официальном сайте</w:t>
      </w:r>
      <w:r>
        <w:t>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14. Если по результатам проверки, указанной в </w:t>
      </w:r>
      <w:hyperlink w:anchor="P94" w:tooltip="13. В течение 3-х рабочих дней, следующих за днем предоставления структурированной информации об учреждении и электронных копий документов, Федеральное казначейство осуществляет автоматизированную проверку представленной информации в соответствии с требованиям">
        <w:r>
          <w:rPr>
            <w:color w:val="0000FF"/>
          </w:rPr>
          <w:t>пункте 13</w:t>
        </w:r>
      </w:hyperlink>
      <w:r>
        <w:t xml:space="preserve"> настоящего Порядка, выявлены нарушения, Федеральное казначейство в указанный для проверки срок через официальный сайт направляет учреждению протокол в форме электронного документа, содержащий перечень выявленных </w:t>
      </w:r>
      <w:r>
        <w:t>несоответствий.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Учреждение в течение пяти рабочих дней, следующих за днем получения протокола, устраняет выявленные несоответствия.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До устранения указанных нарушений структурированная информация об учреждении и электронные копии документов на официальном с</w:t>
      </w:r>
      <w:r>
        <w:t>айте не размещаются.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15.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принятия документов или внесени</w:t>
      </w:r>
      <w:r>
        <w:t>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ED45D6" w:rsidRDefault="00A178C8">
      <w:pPr>
        <w:pStyle w:val="ConsPlusNormal0"/>
        <w:spacing w:before="240"/>
        <w:ind w:firstLine="540"/>
        <w:jc w:val="both"/>
      </w:pPr>
      <w:bookmarkStart w:id="5" w:name="P104"/>
      <w:bookmarkEnd w:id="5"/>
      <w:r>
        <w:t>15.1. Федеральные органы исполнительной власти, органы государственной власти су</w:t>
      </w:r>
      <w:r>
        <w:t>бъекта Российской Федерации (органы местного самоуправления), осуществляющие функции и полномочия учредителя в отношении учреждений, обеспечивают размещение на официальном сайте информации о своих подведомственных учреждениях, которым доводятся государстве</w:t>
      </w:r>
      <w:r>
        <w:t>нные (муниципальные) задания и предоставляются субсидии на иные цели. Для обособленных структурных подразделений данную информацию указывает учреждение.</w:t>
      </w:r>
    </w:p>
    <w:p w:rsidR="00ED45D6" w:rsidRDefault="00A178C8">
      <w:pPr>
        <w:pStyle w:val="ConsPlusNormal0"/>
        <w:jc w:val="both"/>
      </w:pPr>
      <w:r>
        <w:t xml:space="preserve">(п. 15.1 введен </w:t>
      </w:r>
      <w:hyperlink r:id="rId21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Приказом</w:t>
        </w:r>
      </w:hyperlink>
      <w:r>
        <w:t xml:space="preserve"> Минфина России от 23.09.2013 N 98н)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jc w:val="center"/>
        <w:outlineLvl w:val="1"/>
      </w:pPr>
      <w:r>
        <w:t>III. Порядок ведения официального сайта и требования</w:t>
      </w:r>
    </w:p>
    <w:p w:rsidR="00ED45D6" w:rsidRDefault="00A178C8">
      <w:pPr>
        <w:pStyle w:val="ConsPlusNormal0"/>
        <w:jc w:val="center"/>
      </w:pPr>
      <w:r>
        <w:t>к информационной системе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ind w:firstLine="540"/>
        <w:jc w:val="both"/>
      </w:pPr>
      <w:r>
        <w:t>16. Официальный сайт должен быть доступен в сети Интернет в круглосуточном режиме.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17. Информа</w:t>
      </w:r>
      <w:r>
        <w:t>ция, размещаемая на официальном сайте, должна быть доступна пользователям без взимания платы.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18. Федеральное казначейство в ходе ведения официального сайта обеспечивает: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бесперебойное функционирование официального сайта;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оперативное обновление и поддержан</w:t>
      </w:r>
      <w:r>
        <w:t>ие в актуальном состоянии сведений об учреждении, на основании информации, предоставленной учреждением в соответствии с настоящим Порядком;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применение средств электронной подписи для обеспечения юридической значимости информации об учреждении и соответству</w:t>
      </w:r>
      <w:r>
        <w:t>ющих электронных копий документов;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ведение и актуализацию справочников;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защиту официального сайта от несанкционированного доступа;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разграничение прав пользователей информационной системы.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19. Информационная система должна обеспечивать: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доступность для учре</w:t>
      </w:r>
      <w:r>
        <w:t>ждения информации об учреждении, содержащейся в справочниках;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однократный ввод и многократное использование информации об учреждении;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проведение необходимых контрольных процедур, обеспечивающих полноту, актуальность и достоверность размещаемой информации;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поиск необходимой информации в соответствии с заданными критериями;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просмотр структурированной информации об учреждениях;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группировку размещенной информации по определенным аналитическим признакам;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сравнение и анализ размещенной информации по заданным критериям;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формирование отчетов о результатах размещения сведений об учреждении для учреждений, органов государственной власти</w:t>
      </w:r>
      <w:r>
        <w:t xml:space="preserve"> (органов местного самоуправления), осуществляющих функции и полномочия учредителя учреждения, Министерства финансов Российской Федерации, Федерального казначейства;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формирование аналитических выборок о деятельности государственных (муниципальных) учрежден</w:t>
      </w:r>
      <w:r>
        <w:t>ий на основании информации, размещаемой на официальном сайте;</w:t>
      </w:r>
    </w:p>
    <w:p w:rsidR="00ED45D6" w:rsidRDefault="00A178C8">
      <w:pPr>
        <w:pStyle w:val="ConsPlusNormal0"/>
        <w:jc w:val="both"/>
      </w:pPr>
      <w:r>
        <w:t xml:space="preserve">(абзац введен </w:t>
      </w:r>
      <w:hyperlink r:id="rId22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Приказом</w:t>
        </w:r>
      </w:hyperlink>
      <w:r>
        <w:t xml:space="preserve"> Минфина России от 23.09.2013 N 98н)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 xml:space="preserve">сохранение </w:t>
      </w:r>
      <w:r>
        <w:t>истории изменений по годам размещаемой информации об учреждении в течение 3 лет, с возможностью их просмотра и сравнения;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совместимость и взаимодействие с иными информационными системами, используемыми федеральными органами государственной власти, органами государственной власти субъектов Российской Федерации, органами местного самоуправления.</w:t>
      </w:r>
    </w:p>
    <w:p w:rsidR="00ED45D6" w:rsidRDefault="00A178C8">
      <w:pPr>
        <w:pStyle w:val="ConsPlusNormal0"/>
        <w:spacing w:before="240"/>
        <w:ind w:firstLine="540"/>
        <w:jc w:val="both"/>
      </w:pPr>
      <w:r>
        <w:t>20. Ведение официального сайта и</w:t>
      </w:r>
      <w:r>
        <w:t xml:space="preserve"> размещение сведений об учреждениях осуществляются на русском языке.</w:t>
      </w:r>
    </w:p>
    <w:p w:rsidR="00ED45D6" w:rsidRDefault="00ED45D6">
      <w:pPr>
        <w:pStyle w:val="ConsPlusNormal0"/>
        <w:jc w:val="right"/>
      </w:pPr>
    </w:p>
    <w:p w:rsidR="00ED45D6" w:rsidRDefault="00ED45D6">
      <w:pPr>
        <w:pStyle w:val="ConsPlusNormal0"/>
        <w:jc w:val="right"/>
      </w:pPr>
    </w:p>
    <w:p w:rsidR="00ED45D6" w:rsidRDefault="00ED45D6">
      <w:pPr>
        <w:pStyle w:val="ConsPlusNormal0"/>
        <w:jc w:val="right"/>
      </w:pPr>
    </w:p>
    <w:p w:rsidR="00ED45D6" w:rsidRDefault="00ED45D6">
      <w:pPr>
        <w:pStyle w:val="ConsPlusNormal0"/>
        <w:jc w:val="right"/>
      </w:pPr>
    </w:p>
    <w:p w:rsidR="00ED45D6" w:rsidRDefault="00ED45D6">
      <w:pPr>
        <w:pStyle w:val="ConsPlusNormal0"/>
        <w:jc w:val="right"/>
      </w:pPr>
    </w:p>
    <w:p w:rsidR="00ED45D6" w:rsidRDefault="00A178C8">
      <w:pPr>
        <w:pStyle w:val="ConsPlusNormal0"/>
        <w:jc w:val="right"/>
        <w:outlineLvl w:val="1"/>
      </w:pPr>
      <w:r>
        <w:t>Приложение</w:t>
      </w:r>
    </w:p>
    <w:p w:rsidR="00ED45D6" w:rsidRDefault="00A178C8">
      <w:pPr>
        <w:pStyle w:val="ConsPlusNormal0"/>
        <w:jc w:val="right"/>
      </w:pPr>
      <w:r>
        <w:t>к Порядку предоставления информации</w:t>
      </w:r>
    </w:p>
    <w:p w:rsidR="00ED45D6" w:rsidRDefault="00A178C8">
      <w:pPr>
        <w:pStyle w:val="ConsPlusNormal0"/>
        <w:jc w:val="right"/>
      </w:pPr>
      <w:r>
        <w:t>государственным (муниципальным)</w:t>
      </w:r>
    </w:p>
    <w:p w:rsidR="00ED45D6" w:rsidRDefault="00A178C8">
      <w:pPr>
        <w:pStyle w:val="ConsPlusNormal0"/>
        <w:jc w:val="right"/>
      </w:pPr>
      <w:r>
        <w:t>учреждением, ее размещения</w:t>
      </w:r>
    </w:p>
    <w:p w:rsidR="00ED45D6" w:rsidRDefault="00A178C8">
      <w:pPr>
        <w:pStyle w:val="ConsPlusNormal0"/>
        <w:jc w:val="right"/>
      </w:pPr>
      <w:r>
        <w:t>на официальном сайте в сети</w:t>
      </w:r>
    </w:p>
    <w:p w:rsidR="00ED45D6" w:rsidRDefault="00A178C8">
      <w:pPr>
        <w:pStyle w:val="ConsPlusNormal0"/>
        <w:jc w:val="right"/>
      </w:pPr>
      <w:r>
        <w:t>Интернет и ведения указанного</w:t>
      </w:r>
    </w:p>
    <w:p w:rsidR="00ED45D6" w:rsidRDefault="00A178C8">
      <w:pPr>
        <w:pStyle w:val="ConsPlusNormal0"/>
        <w:jc w:val="right"/>
      </w:pPr>
      <w:r>
        <w:t>сайта, утвержденно</w:t>
      </w:r>
      <w:r>
        <w:t>му Приказом</w:t>
      </w:r>
    </w:p>
    <w:p w:rsidR="00ED45D6" w:rsidRDefault="00A178C8">
      <w:pPr>
        <w:pStyle w:val="ConsPlusNormal0"/>
        <w:jc w:val="right"/>
      </w:pPr>
      <w:r>
        <w:t>Министерства финансов</w:t>
      </w:r>
    </w:p>
    <w:p w:rsidR="00ED45D6" w:rsidRDefault="00A178C8">
      <w:pPr>
        <w:pStyle w:val="ConsPlusNormal0"/>
        <w:jc w:val="right"/>
      </w:pPr>
      <w:r>
        <w:t>Российской Федерации</w:t>
      </w:r>
    </w:p>
    <w:p w:rsidR="00ED45D6" w:rsidRDefault="00A178C8">
      <w:pPr>
        <w:pStyle w:val="ConsPlusNormal0"/>
        <w:jc w:val="right"/>
      </w:pPr>
      <w:r>
        <w:t>от 21 июля 2011 г. N 86н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jc w:val="center"/>
      </w:pPr>
      <w:bookmarkStart w:id="6" w:name="P149"/>
      <w:bookmarkEnd w:id="6"/>
      <w:r>
        <w:t>ПОКАЗАТЕЛИ СТРУКТУРИРОВАННОЙ ИНФОРМАЦИИ ОБ УЧРЕЖДЕНИИ</w:t>
      </w:r>
    </w:p>
    <w:p w:rsidR="00ED45D6" w:rsidRDefault="00ED45D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D4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Минфина России от 23.09.2013 </w:t>
            </w:r>
            <w:hyperlink r:id="rId23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>,</w:t>
            </w:r>
          </w:p>
          <w:p w:rsidR="00ED45D6" w:rsidRDefault="00A178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24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N 201н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D6" w:rsidRDefault="00ED45D6">
            <w:pPr>
              <w:pStyle w:val="ConsPlusNormal0"/>
            </w:pPr>
          </w:p>
        </w:tc>
      </w:tr>
    </w:tbl>
    <w:p w:rsidR="00ED45D6" w:rsidRDefault="00ED45D6">
      <w:pPr>
        <w:pStyle w:val="ConsPlusNormal0"/>
        <w:jc w:val="center"/>
      </w:pPr>
    </w:p>
    <w:p w:rsidR="00ED45D6" w:rsidRDefault="00ED45D6">
      <w:pPr>
        <w:pStyle w:val="ConsPlusNormal0"/>
        <w:sectPr w:rsidR="00ED45D6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ED45D6">
        <w:tc>
          <w:tcPr>
            <w:tcW w:w="6105" w:type="dxa"/>
          </w:tcPr>
          <w:p w:rsidR="00ED45D6" w:rsidRDefault="00A178C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  <w:jc w:val="center"/>
            </w:pPr>
            <w:r>
              <w:t>Источник информации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  <w:jc w:val="center"/>
            </w:pPr>
            <w:r>
              <w:t>2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I. Общая информация об учреждении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1. Полное наименование учреждения, обособленного структурного подразделения учреждения (далее - учреждение)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учреждения (Положение о филиале (представительстве) учреждения (далее - учредительные документы)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2. Сокращенное наименовани</w:t>
            </w:r>
            <w:r>
              <w:t>е учреждения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3. Основной государственный регистрационный номер (ОГРН)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Свидетельство о государственной регистрации юридического лица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4. Наименование публично-правового образования, создавшего учреждение, и его коды по Общероссийскому классификатору объектов административно-территориального деления </w:t>
            </w:r>
            <w:hyperlink r:id="rId29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1.03.2025) (коды 01 - 32 ОКАТО) {КонсультантПлюс}">
              <w:r>
                <w:rPr>
                  <w:color w:val="0000FF"/>
                </w:rPr>
                <w:t>(ОКАТО)</w:t>
              </w:r>
            </w:hyperlink>
            <w:r>
              <w:t xml:space="preserve"> и (или) Общероссийском</w:t>
            </w:r>
            <w:r>
              <w:t>у классификатору территорий муниципальных образований (ОКТМО)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5. Наименование органа </w:t>
            </w:r>
            <w:hyperlink w:anchor="P598" w:tooltip="&lt;1&gt; В случае, если в соответствии с законодательством Российской Федерации в отношении учреждения функции и полномочия учредителя осуществляют несколько органов государственной власти (местного самоуправления), указываются наименования всех органов, осуществля">
              <w:r>
                <w:rPr>
                  <w:color w:val="0000FF"/>
                </w:rPr>
                <w:t>&lt;1&gt;</w:t>
              </w:r>
            </w:hyperlink>
            <w:r>
              <w:t xml:space="preserve"> государственной власти, государственного органа</w:t>
            </w:r>
            <w:r>
              <w:t xml:space="preserve"> (органа местного самоуправления), осуществляющего функции и полномочия учредителя учреждения (далее - орган, осуществляющий функции и полномочия учредителя)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</w:t>
            </w:r>
            <w:hyperlink r:id="rId3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5.1. Полномочия органов, осуществляющих функции и полномочия учредителя </w:t>
            </w:r>
            <w:hyperlink w:anchor="P600" w:tooltip="&lt;2&gt; Указываются полномочия органов, осуществляющих функции и полномочия учредителя, в случае, если в соответствии с законодательством Российской Федерации в отношении учреждения функции и полномочия учредителя осуществляют несколько органов государственной вла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5.1 введен </w:t>
            </w:r>
            <w:hyperlink r:id="rId31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6. Наименование главного распорядителя бюджет</w:t>
            </w:r>
            <w:r>
              <w:t>ных средств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(правовой акт главного распорядителя бюджетных средств о формировании перечня подведомственных ему распорядителей и получателей бюджетных средств)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7. Код главы главного распорядителя бюджетных средств по бюджетной классификации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Закон (решение) о бюджете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8. Наименование распорядителя бюджетных средств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(правовой акт главного распорядителя бюджетных средств о форми</w:t>
            </w:r>
            <w:r>
              <w:t>ровании перечня подведомственных ему распорядителей и получателей бюджетных средств)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 Реквизиты правового акта органа, осуществляющего функции и полномочия учредителя, о назначении членов наблюдательного совета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9.1. Вид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Документ, содерж</w:t>
            </w:r>
            <w:r>
              <w:t>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9.2. Наименование органа, осуществляющего функции и полномочия учредителя, принявшего решение о назначении членов наблюдательного совета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Документ, содержащий сведения о составе наблюдательного совета автономного учреждения (правовой акт органа, осуществляю</w:t>
            </w:r>
            <w:r>
              <w:t>щего функции и полномочия учредителя, о назначении членов наблюдательного совета)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9.3. Дата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</w:t>
            </w:r>
            <w:r>
              <w:t>едителя, о назначении членов наблюдательного совета)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9.4. Номер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</w:t>
            </w:r>
            <w:r>
              <w:t xml:space="preserve"> наблюдательного совета)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9.5. Наименование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10. Сведения о руководителе учреждения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10.1. Фамилия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Решение учредителя о назначении руководителя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10.2. Имя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Решение учредителя о назначении руководителя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10.3. Отчество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Решение учредителя о назначении руководителя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10.4. Наименование должности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Решение учредителя о назначени</w:t>
            </w:r>
            <w:r>
              <w:t>и руководителя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11. Сокращенные наименования обособленных структурных подразделений (показатель формируется учреждением, создавшим обособленные структурные подразделения)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12. Наименование учреждения, создавшего обособленное структурное подразделение (показатель формируется обособленным структурным подразделением)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Положение о филиале (представительстве)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13. Тип учреждения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14. Вид учрежден</w:t>
            </w:r>
            <w:r>
              <w:t>ия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15. Коды и наименования основных видов деятельности учреждения по Общероссийскому классификатору видов экономической деятельности (</w:t>
            </w: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color w:val="0000FF"/>
                </w:rPr>
                <w:t>ОКВЭД2</w:t>
              </w:r>
            </w:hyperlink>
            <w:r>
              <w:t>) в соответствии с учредительными документами учре</w:t>
            </w:r>
            <w:r>
              <w:t>ждения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</w:t>
            </w:r>
            <w:hyperlink r:id="rId33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17.12.2015 N 201н)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16. Коды и наименования иных видов деятельности учреждения, не являющихся основными, по </w:t>
            </w: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color w:val="0000FF"/>
                </w:rPr>
                <w:t>ОКВЭД2</w:t>
              </w:r>
            </w:hyperlink>
            <w:r>
              <w:t xml:space="preserve"> в соответствии с учредительными документами учреждения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</w:t>
            </w:r>
            <w:hyperlink r:id="rId35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аза</w:t>
              </w:r>
            </w:hyperlink>
            <w:r>
              <w:t xml:space="preserve"> Минфина России от 17.12.2015 N 201н)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17. Код и наименование административно-территориального образования по месту регистрации учреждения по </w:t>
            </w:r>
            <w:hyperlink r:id="rId36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1.03.2025) (коды 01 - 32 ОКАТО) {КонсультантПлюс}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</w:t>
            </w:r>
            <w:r>
              <w:t>о органа государственной статистики)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18. Код и наименование муниципального образования по месту регистрации учреждения по ОКТМО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19. Код и наименование формы собственности по Общероссийскому классификатору форм собственности </w:t>
            </w:r>
            <w:hyperlink r:id="rId37" w:tooltip="Постановление Госстандарта России от 30.03.1999 N 97 (ред. от 22.09.2023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      <w:r>
                <w:rPr>
                  <w:color w:val="0000FF"/>
                </w:rPr>
                <w:t>(ОКФС)</w:t>
              </w:r>
            </w:hyperlink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20. Код и наименование организационно-прав</w:t>
            </w:r>
            <w:r>
              <w:t xml:space="preserve">овой формы по Общероссийскому классификатору организационно-правовых форм </w:t>
            </w:r>
            <w:hyperlink r:id="rId38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      <w:r>
                <w:rPr>
                  <w:color w:val="0000FF"/>
                </w:rPr>
                <w:t>(ОКОПФ)</w:t>
              </w:r>
            </w:hyperlink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21. Код учреждения по Общероссийскому</w:t>
            </w:r>
            <w:r>
              <w:t xml:space="preserve"> классификатору предприятий и организаций (ОКПО)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 (информационное письмо органа государственной статистики)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 Сведения о фактическом адресе учреждения и кодах по Классификатору адресов Российской Федерации (КЛАДР) в соответствии с</w:t>
            </w:r>
            <w:r>
              <w:t xml:space="preserve"> учредительными документами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22.1. Наименование и код Субъекта Российской Федерации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22.2. Наименование и код района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22.3. Наименование и код города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22.4. Наименование и код населенного пункта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22.5. Наименование и код улицы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22.6. Номер дома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22.7. Номер офиса (квартиры)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22.8. Почтовый индекс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Учредительные</w:t>
            </w:r>
            <w:r>
              <w:t xml:space="preserve"> документы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23. Сайт учреждения (при наличии)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24. Контактный телефон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25. Адрес электронной почты (при наличии)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II. Информация о государственном (муниципальном) задании на оказание услуг (выполнение работ) и его исполнении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26. Сведения о финансовом периоде, на который установлено государственное (муниципальное) задание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26.1. Текущий финансовый год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26.2. Очередной финансовый год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26.3. Первый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</w:t>
            </w:r>
            <w:r>
              <w:t>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26.4. Второй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27. Сведения о государственных (муниципальных) услугах (далее - услуги</w:t>
            </w:r>
            <w:r>
              <w:t>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27.1. Порядковый номер раздела, соответствующий услуге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27.2. Наименование услуги, указанной в данном разделе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</w:t>
            </w:r>
            <w:r>
              <w:t>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27.3. Категории потребителей услуги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 Показатели, характеризующие качество услуги (при наличии)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28.1. Наименование показателя качества услуги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28.2. Наименование единицы измерения показателя качества услуги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Государственное (муниципальное) задание </w:t>
            </w:r>
            <w:r>
              <w:t>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28.3. Значение показателя качества услуги за отчетный финансовый год (предшествующий году, на который установлено государственное (муниципальное) задание)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</w:t>
            </w:r>
            <w:r>
              <w:t>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28.4. Значение показателя качества услуги на текущий финансовый год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28.5. Значение показателя качества услуги на очередной финансовый г</w:t>
            </w:r>
            <w:r>
              <w:t>од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28.6. Значение показателя качества услуги на первый год планового периода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28.7. Значение показателя качества услуги на второй год планового периода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</w:t>
            </w:r>
            <w:r>
              <w:t>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28.8. Фактическое значение показателя качества услуги за финансовый год, на который установлено государственное (муниципальное) задание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</w:t>
            </w:r>
            <w:r>
              <w:t>) задание на оказание услуг (выполнение работ) (Отчет об исполнении государственного (муниципального) задания)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28.9. Причины отклонения от запланированного значения показателя качества услуги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</w:t>
            </w:r>
            <w:r>
              <w:t>ие услуг (выполнение работ) (Отчет об исполнении государственного (муниципального) задания)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 Показатели объема услуги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29.1. Наименование показателя объема услуги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29.2. Наим</w:t>
            </w:r>
            <w:r>
              <w:t>енование единицы измерения показателя объема услуги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29.3. Значение показателя объема услуги за отчетный финансовый год (предшествующий году, на который установлено государственное (муниципальное) задание)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29.4. Значение показателя</w:t>
            </w:r>
            <w:r>
              <w:t xml:space="preserve"> объема услуги на текущий финансовый год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29.5. Значение показателя объема услуги на очередной финансовый год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</w:t>
            </w:r>
            <w:r>
              <w:t xml:space="preserve">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29.6. Значение показателя объема услуги на первый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29.7. Значение показателя объема услуги на второй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</w:t>
            </w:r>
            <w:r>
              <w:t>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29.8. Фактическое значение показателя объема услуги за финансовый год, на который установлено государственное задание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 (Отчет о</w:t>
            </w:r>
            <w:r>
              <w:t>б исполнении государственного (муниципального) задания)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29.9. Причины отклонения от запланированного значения показателя объема услуги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 (Отчет об исполнении государственного (муни</w:t>
            </w:r>
            <w:r>
              <w:t>ципального) задания)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 Возможность взимания платы за услугу в рамках государственного (муниципального) задания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30.1. Средневзвешенная цена за единицу услуги (руб.) (при наличии)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 (Расчетный показатель (отношение о</w:t>
            </w:r>
            <w:r>
              <w:t>бщей суммы средств, планируемых к получению от потребителя за услуги, оказанные на платной основе в рамках государственного (муниципального) задания, к годовому значению показателя объема услуги)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 Сведения о нормативных правовых актах, устанавливающи</w:t>
            </w:r>
            <w:r>
              <w:t>х цены (тарифы) на услугу либо порядок их установления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30.2.1. Вид нормативного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</w:t>
            </w:r>
            <w:r>
              <w:t>2. Наименование органа, утвердившего нормативный правовой акт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30.2.3. Дата нормативного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30.2.4. Номер нормативного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30.2.5. Наименование нормативного правового акта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31. Сведения о работах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31.1. Порядковый номер раздела, соответствующий работе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</w:t>
            </w:r>
            <w:r>
              <w:t>ие услуг (выполнение работ)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31.2. Наименование работы, указанной в данном разделе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Государственное (муниципальное) задание на оказание услуг (выполнение работ)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III. Информация о плане финансово-хозяйственной деятельности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32. Сведения о финансовом периоде, на который формируется план финансово-хозяйственной деятельности учреждения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32.1. Финансовый год, на который утверждается план финансово- хозяйственной деятельности учреждения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</w:t>
            </w:r>
            <w:r>
              <w:t>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32.2. Первый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32.3. Второй год планового периода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33. Сведения о нефинансовых активах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33.1. Сумма балансовой стоимости нефинансовых активов,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33.2. недвижимого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33.3. особо ценного 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</w:t>
            </w:r>
            <w:r>
              <w:t>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34. Сведения о финансовых активах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34.1. Общая сумма финансовых активов,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34.2. Сумма дебиторской задолженности по доходам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</w:t>
            </w:r>
            <w:r>
              <w:t>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34.3. Сумма дебиторской задолженности по расходам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35. Сведения об обязательствах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35.1. Общая сумма обязательств,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35.2. Сумма просроченной кредиторской задолженности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 Сведения о планируемых суммах поступлений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36.1. Планируемая сумма поступлений, всег</w:t>
            </w:r>
            <w:r>
              <w:t>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36.2. субсидий на выполнение государственного (муниципального) задания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36.3. целевых субсидий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36.4. бюджетных инвестиций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36.5. 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</w:t>
            </w:r>
            <w:r>
              <w:t>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 Сведения о планируемых суммах выплат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37.1. Планируемая сумма выплат,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37.2. на оплату труда и начисления на выплаты по оплате труда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37.3. на оплату услуг связи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37.4. на оплату транспортных услуг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37.5. на оплату коммунальных услуг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37.6. по арендной плате за пользование имуществом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37.7. по </w:t>
            </w:r>
            <w:r>
              <w:t>оплате услуг по содержанию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37.8. на приобретение основных средств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37.9. на приобретение нематериальных активов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</w:t>
            </w:r>
            <w:r>
              <w:t>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37.10. на приобретение материальных запасов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38. Планируемая сумма выплат по публичным обязательствам (руб.)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IV. Информация об операциях с целевыми средствами из бюджета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39. Финансовый год, на который формируются сведения об операциях с целевыми средствами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40. Информация об операциях с бюджетными инвестициями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40.1. Сумма планируемых поступлений на осуществление бюджетных инвестиций, всего (руб.),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40.2. в объекты капитального строительства и приобретаемого недвижимого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40.3. Наименования объектов капитального строительства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40.4. Наиме</w:t>
            </w:r>
            <w:r>
              <w:t>нования объектов приобретаемого недвижимого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41. Информация об операциях с субсидиями на иные цели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41.1. Наименование целевой субсидии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 (Св</w:t>
            </w:r>
            <w:r>
              <w:t>едения об операциях с целевыми субсидиями, предоставленными государственному (муниципальному) учреждению (ф. 0501016)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41.2. Сумма планируемых поступлений по целевой субсидии (руб.)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План финансово-хозяйственной деятельности учреждения (Сведения об операция</w:t>
            </w:r>
            <w:r>
              <w:t>х с целевыми субсидиями, предоставленными государственному (муниципальному) учреждению (ф. 0501016)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V. Информация о показателях бюджетной сметы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center"/>
            </w:pPr>
            <w:r>
              <w:t xml:space="preserve">(в ред. </w:t>
            </w:r>
            <w:hyperlink r:id="rId3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42. Наименования показателей бюджетной сметы в разрезе кодов бюджетной классификации (раз</w:t>
            </w:r>
            <w:r>
              <w:t>дел, подраздел, целевая статья, вид расходов) и соответствующих им сумм (руб.)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(Бюджетная смет</w:t>
            </w:r>
            <w:r>
              <w:t>а казенного учреждения)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Приказов Минфина России от 23.09.2013 </w:t>
            </w:r>
            <w:hyperlink r:id="rId4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N 98н</w:t>
              </w:r>
            </w:hyperlink>
            <w:r>
              <w:t xml:space="preserve">, от 17.12.2015 </w:t>
            </w:r>
            <w:hyperlink r:id="rId41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N 201н</w:t>
              </w:r>
            </w:hyperlink>
            <w:r>
              <w:t>)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VI. Информация о результатах деятельности и об использовании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43. Отчетный год, за который составляется отчет о результатах деятельности и об использовании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</w:t>
            </w:r>
            <w:r>
              <w:t>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44. Количество штатных единиц на начало и конец отчетного года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45. Средняя заработ</w:t>
            </w:r>
            <w:r>
              <w:t>ная плата сотрудников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46. Сведения об изменении балансовой стоимости нефинансовых активов за </w:t>
            </w:r>
            <w:r>
              <w:t>отчетный год (проценты)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46.1. Изменение балансовой стоимости нефинансовых активов,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46.2. балансовой стоимости недвижимого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</w:t>
            </w:r>
            <w:r>
              <w:t>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46.3. балансовой стоимости особо ценного движимого имущества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</w:t>
            </w:r>
            <w:r>
              <w:t>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47. Общая сумма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Отчет о </w:t>
            </w:r>
            <w:r>
              <w:t>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48. Изменения дебиторской задолженности за отчетный год (в процентах) по: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48.1. доходам (поступлени</w:t>
            </w:r>
            <w:r>
              <w:t>ям)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48.2. выплатам (расходам)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</w:t>
            </w:r>
            <w:r>
              <w:t>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49. Изменения кредиторской задолженности за отчетный год (в процентах),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49.1. просроченной кредиторской задолженности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</w:t>
            </w:r>
            <w:r>
              <w:t>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50. Количество потребителей, воспользовавшихся услугами (работами) учреждения (в том числе платными сверх государственного (муниципального) </w:t>
            </w:r>
            <w:r>
              <w:t>задания), в разрезе услуг (работ)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51. Количество жалоб потребителей на оказание услуг (выполн</w:t>
            </w:r>
            <w:r>
              <w:t>ение работ) в разрезе услуг (работ)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52. Принятые меры по результатам рассмотрения жалоб на ок</w:t>
            </w:r>
            <w:r>
              <w:t>азание услуг (выполнение работ) в разрезе услуг (работ)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53. Сведения о кассовых поступлениях </w:t>
            </w:r>
            <w:r>
              <w:t>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53.1. Общая сумма кассовых поступлений,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53.2. субсидий на выполнение </w:t>
            </w:r>
            <w:r>
              <w:t>государственного (муниципального) задания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53.3. целевых субсидий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</w:t>
            </w:r>
            <w:r>
              <w:t>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53.4. бюджетных инвестиций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</w:t>
            </w:r>
            <w:r>
              <w:t>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53.5. 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</w:t>
            </w:r>
            <w:r>
              <w:t>нного (муниципального) имущества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54. Суммы кассовых выплат в разрезе направлений расходов (для автономных учреждений) (руб.)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55. Суммы кассовых выплат в разрезе направлений расходов и соответствующих им кодов по бюджет</w:t>
            </w:r>
            <w:r>
              <w:t>ной классификации Российской Федерации (для бюджетного учреждения) (руб.)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</w:t>
            </w:r>
            <w:hyperlink r:id="rId42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17.12.2015 N 201н)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56. Исключен. - </w:t>
            </w:r>
            <w:hyperlink r:id="rId43" w:tooltip="Приказ Минфина России от 17.12.2015 N 201н (ред. от 03.11.2020) &quot;О внесении изменений в нормативные правовые акты Министерства финансов Российской Федерации&quot; (Зарегистрировано в Минюсте России 21.01.2016 N 406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17.12.2015 N 201н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57. Сведения о балансовой стоимости недвижимого имущества на начало и на конец отчетного года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57.1. Балансовая стоимость недвижимого имущества,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</w:t>
            </w:r>
            <w:r>
              <w:t>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57.2. недвижимого имущества, переданного в аренду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</w:t>
            </w:r>
            <w:r>
              <w:t>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57.3. недвижимого имущества, переданного в безвозмездное пользование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</w:t>
            </w:r>
            <w:r>
              <w:t>ества за отчетный год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58. Сведения о балансовой стоимости движимого имущества на начало и на конец отчетного года (руб.)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58.1. Балансовая стоимость движимого имущества учреждения,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</w:t>
            </w:r>
            <w:r>
              <w:t xml:space="preserve">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58.2. движимого имущества, переданного в аренду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</w:t>
            </w:r>
            <w:r>
              <w:t>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58.3. движимого имущества, переданного в безвозмездное пользование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</w:t>
            </w:r>
            <w:r>
              <w:t xml:space="preserve"> имущества за отчетный год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59. Сведения о площадях недвижимого имущества на начало и на конец отчетного года (кв. м)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59.1. Общая площадь объектов недвижимого имущества, всего, из них: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</w:t>
            </w:r>
            <w:r>
              <w:t>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59.2. переданного в аренду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</w:t>
            </w:r>
            <w:r>
              <w:t xml:space="preserve">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59.3. переданного в безвозмездное пользование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60. Объем средств, полученных в отчетном г</w:t>
            </w:r>
            <w:r>
              <w:t>оду от распоряжения в установленном порядке имуществом, на начало и на конец отчетного года (руб.)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</w:t>
            </w:r>
            <w:r>
              <w:t>ства за отчетный год и за год, предшествующий отчетному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VII. Сведения о проведенных в отношении государственного (муниципального) учреждения контрольных мероприятиях и их результатах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61. Наименование органа государственной власти (государственного органа</w:t>
            </w:r>
            <w:r>
              <w:t>), органа местного самоуправления, осуществляющего проведение контрольного мероприятия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</w:t>
            </w:r>
            <w:r>
              <w:t xml:space="preserve"> самоуправления, осуществляющего проведение контрольного мероприятия)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62. План (тема) контрольного мероприятия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 самоуправления, осуществляющего проведение контрольного мероприятия)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63. Период прове</w:t>
            </w:r>
            <w:r>
              <w:t>дения контрольного мероприятия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 самоуправления, осуществляющего проведение контрольного</w:t>
            </w:r>
            <w:r>
              <w:t xml:space="preserve"> мероприятия)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64. Выявленные нарушения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Сведения (документы) о проведенных в отношении учреждения контрольных мероприятиях (акт о результатах контрольного мероприятия)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65. Мероприятия, проведенные по результатам контрольного мероприятия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Сведения (документ</w:t>
            </w:r>
            <w:r>
              <w:t>ы) о проведенных в отношении учреждения контрольных мероприятиях (акт о повторно проведенном контрольном мероприятии, отчет о результатах проведенных мероприятий по результатам контрольного мероприятия)</w:t>
            </w:r>
          </w:p>
        </w:tc>
      </w:tr>
      <w:tr w:rsidR="00ED45D6">
        <w:tc>
          <w:tcPr>
            <w:tcW w:w="12210" w:type="dxa"/>
            <w:gridSpan w:val="2"/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 xml:space="preserve">VIII. Информация о годовой бухгалтерской отчетности </w:t>
            </w:r>
            <w:r>
              <w:t>учреждения, сформированной в соответствии с требованиями к форматам предоставления годовой бухгалтерской отчетности в структурированном виде, установленными Федеральным казначейством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66. Сведения о показателях годовой бухгалтерской отчетности бюджетного (автономного) учреждения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66.1. Суммы нефинансовых активов, финансовых активов, обязательств и финансовых результатов, отраженные в Балансе государственного (муниципального) учреждения </w:t>
            </w:r>
            <w:hyperlink r:id="rId44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0503730)</w:t>
              </w:r>
            </w:hyperlink>
            <w:r>
              <w:t xml:space="preserve"> в разрезе соответствующих граф и строк Баланса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Годовая бухгалтерская отчетность учреждения (Баланс государственного (муниципального) учреждения </w:t>
            </w:r>
            <w:hyperlink r:id="rId45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0503730)</w:t>
              </w:r>
            </w:hyperlink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66.2. Показатели финансовых результатов деятельности учреждения (доходов, расходов, результата), изменения нефинансовых активов, финансовых активов и обязательств (увеличения, уменьш</w:t>
            </w:r>
            <w:r>
              <w:t xml:space="preserve">ения), сформированные за отчетный финансовый год и отраженные в Отчете о финансовых результатах деятельности учреждения </w:t>
            </w:r>
            <w:hyperlink r:id="rId46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</w:t>
              </w:r>
              <w:r>
                <w:rPr>
                  <w:color w:val="0000FF"/>
                </w:rPr>
                <w:t>721)</w:t>
              </w:r>
            </w:hyperlink>
            <w:r>
              <w:t>, в разрезе соответствующих строк и граф отчета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Годовая бухгалтерская отчетность учреждения (Отчет о финансовых результатах деятельности учреждения </w:t>
            </w:r>
            <w:hyperlink r:id="rId47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0503721)</w:t>
              </w:r>
            </w:hyperlink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66.3. Показатели исполнения учреждением плана его финансово-хозяйственной деятельности за отчетный финансовый год, отраженные в Отчете об исполнении учреждением плана его финансово-хозяйственной деятельности </w:t>
            </w:r>
            <w:hyperlink r:id="rId48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0503737)</w:t>
              </w:r>
            </w:hyperlink>
            <w:r>
              <w:t>, в разрезе соответствующих источников финансового обеспечения, а также строк и граф данного отчета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Годовая бухгалтерская отче</w:t>
            </w:r>
            <w:r>
              <w:t xml:space="preserve">тность учреждения (Отчет об исполнении учреждением плана его финансово-хозяйственной деятельности </w:t>
            </w:r>
            <w:hyperlink r:id="rId49" w:tooltip="Приказ Минфина России от 25.03.2011 N 33н (ред. от 30.09.2024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      <w:r>
                <w:rPr>
                  <w:color w:val="0000FF"/>
                </w:rPr>
                <w:t>(ф. 0503737)</w:t>
              </w:r>
            </w:hyperlink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(в ред. </w:t>
            </w:r>
            <w:hyperlink r:id="rId5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67. Сведения о годовой бюджетной отчетности казенных учреждений и бюджетных учреждений, п</w:t>
            </w:r>
            <w:r>
              <w:t>о которым не принято решений о предоставлении им субсидий</w:t>
            </w:r>
          </w:p>
        </w:tc>
        <w:tc>
          <w:tcPr>
            <w:tcW w:w="6105" w:type="dxa"/>
          </w:tcPr>
          <w:p w:rsidR="00ED45D6" w:rsidRDefault="00ED45D6">
            <w:pPr>
              <w:pStyle w:val="ConsPlusNormal0"/>
            </w:pPr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67.1. Сумма нефинансовых активов, финансовых активов, обязательств и финансовых результатов, отраженные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</w:t>
            </w:r>
            <w:r>
              <w:t xml:space="preserve">а бюджета, главного администратора, администратора доходов бюджета </w:t>
            </w:r>
            <w:hyperlink r:id="rId51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0503130)</w:t>
              </w:r>
            </w:hyperlink>
            <w:r>
              <w:t>, в разрезе соответствующих граф и строк Баланса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Годовая бухгалтерская отчетность учреждения (Баланс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</w:t>
            </w:r>
            <w:r>
              <w:t xml:space="preserve">жета </w:t>
            </w:r>
            <w:hyperlink r:id="rId52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0503130)</w:t>
              </w:r>
            </w:hyperlink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>67.2. Показатели финансовых результатах деятельности учреждения (доходов, расходов, результата), изменения не</w:t>
            </w:r>
            <w:r>
              <w:t xml:space="preserve">финансовых активов, финансовых активов и обязательств (их увеличения, уменьшения), сформированные за отчетный финансовый год и отраженные в Отчете о финансовых результатах деятельности </w:t>
            </w:r>
            <w:hyperlink r:id="rId53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0503121)</w:t>
              </w:r>
            </w:hyperlink>
            <w:r>
              <w:t>, в разрезе соответствующих строк и граф отчета</w:t>
            </w:r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Годовая бухгалтерская отчетность учреждения (Отчет о финансовых результатах деятельности </w:t>
            </w:r>
            <w:hyperlink r:id="rId54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0503121)</w:t>
              </w:r>
            </w:hyperlink>
          </w:p>
        </w:tc>
      </w:tr>
      <w:tr w:rsidR="00ED45D6"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67.3. Показатели исполнения учреждением бюджета за отчетный финансовый год, отраженные в Отчете об исполнении бюджета </w:t>
            </w:r>
            <w:hyperlink r:id="rId55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0503127)</w:t>
              </w:r>
            </w:hyperlink>
          </w:p>
        </w:tc>
        <w:tc>
          <w:tcPr>
            <w:tcW w:w="6105" w:type="dxa"/>
          </w:tcPr>
          <w:p w:rsidR="00ED45D6" w:rsidRDefault="00A178C8">
            <w:pPr>
              <w:pStyle w:val="ConsPlusNormal0"/>
            </w:pPr>
            <w:r>
              <w:t xml:space="preserve">Годовая бухгалтерская отчетность учреждения (Отчет об исполнении бюджета </w:t>
            </w:r>
            <w:hyperlink r:id="rId56" w:tooltip="Приказ Минфина России от 28.12.2010 N 191н (ред. от 30.09.2024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      <w:r>
                <w:rPr>
                  <w:color w:val="0000FF"/>
                </w:rPr>
                <w:t>(ф. 0503127)</w:t>
              </w:r>
            </w:hyperlink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67.4. Исключен с 1 января 2014 года. - </w:t>
            </w:r>
            <w:hyperlink r:id="rId57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23.09.2013 N 9</w:t>
            </w:r>
            <w:r>
              <w:t>8н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ED45D6" w:rsidRDefault="00A178C8">
            <w:pPr>
              <w:pStyle w:val="ConsPlusNormal0"/>
              <w:jc w:val="center"/>
              <w:outlineLvl w:val="2"/>
            </w:pPr>
            <w:r>
              <w:t>IX. Иная информация об учреждении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center"/>
            </w:pPr>
            <w:r>
              <w:t xml:space="preserve">(введен </w:t>
            </w:r>
            <w:hyperlink r:id="rId58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68. Сведения об организациях, в которых открыты лицевые счета учреждения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68 введен </w:t>
            </w:r>
            <w:hyperlink r:id="rId5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68.1. Наименование органа Федерального казначейства или финансового орга</w:t>
            </w:r>
            <w:r>
              <w:t>на муниципального образования (кредитной организации), в котором открыт лицевой счет (счет) учреждения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68.1 введен </w:t>
            </w:r>
            <w:hyperlink r:id="rId6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68.2. Адрес органа Федерального казначейства или финансового органа муниципального образования (кредитной организации), в котором открыт лицевой счет</w:t>
            </w:r>
            <w:r>
              <w:t xml:space="preserve"> (счет) учреждения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Информационное письмо территориального органа Федерального казначейства или финансового органа муниципального образования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68.2 введен </w:t>
            </w:r>
            <w:hyperlink r:id="rId61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69. Сведения о лицензируемых видах деятельности (при наличии)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69 введен </w:t>
            </w:r>
            <w:hyperlink r:id="rId62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69.1. Орган, выдавший лицензию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Лицензия на право осуществления юридическим лицом данного вида де</w:t>
            </w:r>
            <w:r>
              <w:t>ятельности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69.1 введен </w:t>
            </w:r>
            <w:hyperlink r:id="rId63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69.2. Лицензируемый вид деятельности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Лицензия на право осуществления юридическим лицом д</w:t>
            </w:r>
            <w:r>
              <w:t>анного вида деятельности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69.2 введен </w:t>
            </w:r>
            <w:hyperlink r:id="rId64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69.3. Номер и дата регистрации лицензии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Лице</w:t>
            </w:r>
            <w:r>
              <w:t>нзия на право осуществления юридическим лицом данного вида деятельности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69.3 введен </w:t>
            </w:r>
            <w:hyperlink r:id="rId65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70. Сведения об аккредитации учреждения (при наличии)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70 введен </w:t>
            </w:r>
            <w:hyperlink r:id="rId66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70.1. Аккредитационный орган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Свидетельство о госаккредитации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70.1 введен </w:t>
            </w:r>
            <w:hyperlink r:id="rId67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70.2. Наименование аккредитуемой деятельности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Свидетельство о госаккредитации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70.2 </w:t>
            </w:r>
            <w:r>
              <w:t xml:space="preserve">введен </w:t>
            </w:r>
            <w:hyperlink r:id="rId68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70.3. Срок действия аккредитации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Свидетельство о госаккредитации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70.3 введен </w:t>
            </w:r>
            <w:hyperlink r:id="rId6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 Сведения о реквизитах учреждения для оплаты оказываемых услуг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>(п</w:t>
            </w:r>
            <w:r>
              <w:t xml:space="preserve">. 71 введен </w:t>
            </w:r>
            <w:hyperlink r:id="rId7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71.1. Наименование банка, в котором открыт расчетный счет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</w:t>
            </w:r>
            <w:r>
              <w:t>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71.1 введен </w:t>
            </w:r>
            <w:hyperlink r:id="rId71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71.2. Банковский идентификационный код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</w:t>
            </w:r>
            <w:r>
              <w:t>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71.2 введен </w:t>
            </w:r>
            <w:hyperlink r:id="rId72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71.3. Номер корреспондентского счета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 xml:space="preserve">Выписка </w:t>
            </w:r>
            <w:r>
              <w:t>из лицевого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71.3 введен </w:t>
            </w:r>
            <w:hyperlink r:id="rId73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71.4. Номер расчетного счета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</w:t>
            </w:r>
            <w:r>
              <w:t>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71.4 введен </w:t>
            </w:r>
            <w:hyperlink r:id="rId74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71.5. Код бюджетной классификации, по которому отражают</w:t>
            </w:r>
            <w:r>
              <w:t>ся поступления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71.5 введен </w:t>
            </w:r>
            <w:hyperlink r:id="rId75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71.6. Наименование получателя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71.6 введен </w:t>
            </w:r>
            <w:hyperlink r:id="rId76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</w:t>
            </w:r>
            <w:r>
              <w:t>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71.7. ИНН получателя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банковского счета)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71.7 введен </w:t>
            </w:r>
            <w:hyperlink r:id="rId77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71.8. КПП получателя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Выписка из лицевого счета (счета) учреждения (договор банковского с</w:t>
            </w:r>
            <w:r>
              <w:t>чета)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71.8 введен </w:t>
            </w:r>
            <w:hyperlink r:id="rId78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71.9. Вид платежа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71.9 введен </w:t>
            </w:r>
            <w:hyperlink r:id="rId79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  <w:tr w:rsidR="00ED45D6">
        <w:tblPrEx>
          <w:tblBorders>
            <w:insideH w:val="nil"/>
          </w:tblBorders>
        </w:tblPrEx>
        <w:tc>
          <w:tcPr>
            <w:tcW w:w="6105" w:type="dxa"/>
            <w:tcBorders>
              <w:bottom w:val="nil"/>
            </w:tcBorders>
          </w:tcPr>
          <w:p w:rsidR="00ED45D6" w:rsidRDefault="00A178C8">
            <w:pPr>
              <w:pStyle w:val="ConsPlusNormal0"/>
            </w:pPr>
            <w:r>
              <w:t>71.10. Назначение платежа</w:t>
            </w:r>
          </w:p>
        </w:tc>
        <w:tc>
          <w:tcPr>
            <w:tcW w:w="6105" w:type="dxa"/>
            <w:tcBorders>
              <w:bottom w:val="nil"/>
            </w:tcBorders>
          </w:tcPr>
          <w:p w:rsidR="00ED45D6" w:rsidRDefault="00ED45D6">
            <w:pPr>
              <w:pStyle w:val="ConsPlusNormal0"/>
            </w:pPr>
          </w:p>
        </w:tc>
      </w:tr>
      <w:tr w:rsidR="00ED45D6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ED45D6" w:rsidRDefault="00A178C8">
            <w:pPr>
              <w:pStyle w:val="ConsPlusNormal0"/>
              <w:jc w:val="both"/>
            </w:pPr>
            <w:r>
              <w:t xml:space="preserve">(п. 71.10 введен </w:t>
            </w:r>
            <w:hyperlink r:id="rId80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23.09.2013 N 98н)</w:t>
            </w:r>
          </w:p>
        </w:tc>
      </w:tr>
    </w:tbl>
    <w:p w:rsidR="00ED45D6" w:rsidRDefault="00ED45D6">
      <w:pPr>
        <w:pStyle w:val="ConsPlusNormal0"/>
        <w:sectPr w:rsidR="00ED45D6">
          <w:headerReference w:type="default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D45D6" w:rsidRDefault="00ED45D6">
      <w:pPr>
        <w:pStyle w:val="ConsPlusNormal0"/>
        <w:ind w:firstLine="540"/>
        <w:jc w:val="both"/>
      </w:pPr>
    </w:p>
    <w:p w:rsidR="00ED45D6" w:rsidRDefault="00A178C8">
      <w:pPr>
        <w:pStyle w:val="ConsPlusNormal0"/>
        <w:ind w:firstLine="540"/>
        <w:jc w:val="both"/>
      </w:pPr>
      <w:r>
        <w:t>--------------------------------</w:t>
      </w:r>
    </w:p>
    <w:p w:rsidR="00ED45D6" w:rsidRDefault="00A178C8">
      <w:pPr>
        <w:pStyle w:val="ConsPlusNormal0"/>
        <w:spacing w:before="240"/>
        <w:ind w:firstLine="540"/>
        <w:jc w:val="both"/>
      </w:pPr>
      <w:bookmarkStart w:id="7" w:name="P598"/>
      <w:bookmarkEnd w:id="7"/>
      <w:r>
        <w:t>&lt;1&gt; В случае, если в соответствии с законодательством Российской Федерации в отношении учреждения функции и полномочия учредителя осуществляют несколько органов государственной власти (местного самоуп</w:t>
      </w:r>
      <w:r>
        <w:t>равления), указываются наименования всех органов, осуществляющих функции и полномочия учредителя.</w:t>
      </w:r>
    </w:p>
    <w:p w:rsidR="00ED45D6" w:rsidRDefault="00A178C8">
      <w:pPr>
        <w:pStyle w:val="ConsPlusNormal0"/>
        <w:jc w:val="both"/>
      </w:pPr>
      <w:r>
        <w:t xml:space="preserve">(сноска введена </w:t>
      </w:r>
      <w:hyperlink r:id="rId85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Приказом</w:t>
        </w:r>
      </w:hyperlink>
      <w:r>
        <w:t xml:space="preserve"> Минфина Р</w:t>
      </w:r>
      <w:r>
        <w:t>оссии от 23.09.2013 N 98н)</w:t>
      </w:r>
    </w:p>
    <w:p w:rsidR="00ED45D6" w:rsidRDefault="00A178C8">
      <w:pPr>
        <w:pStyle w:val="ConsPlusNormal0"/>
        <w:spacing w:before="240"/>
        <w:ind w:firstLine="540"/>
        <w:jc w:val="both"/>
      </w:pPr>
      <w:bookmarkStart w:id="8" w:name="P600"/>
      <w:bookmarkEnd w:id="8"/>
      <w:r>
        <w:t>&lt;2&gt; Указываются полномочия органов, осуществляющих функции и полномочия учредителя, в случае, если в соответствии с законодательством Российской Федерации в отношении учреждения функции и полномочия учредителя осуществляют нескол</w:t>
      </w:r>
      <w:r>
        <w:t>ько органов государственной власти (местного самоуправления).</w:t>
      </w:r>
    </w:p>
    <w:p w:rsidR="00ED45D6" w:rsidRDefault="00A178C8">
      <w:pPr>
        <w:pStyle w:val="ConsPlusNormal0"/>
        <w:jc w:val="both"/>
      </w:pPr>
      <w:r>
        <w:t xml:space="preserve">(сноска введена </w:t>
      </w:r>
      <w:hyperlink r:id="rId86" w:tooltip="Приказ Минфина России от 23.09.2013 N 98н &quot;О внесении изменений в отдельные нормативные правовые акты Министерства финансов Российской Федерации&quot; (Зарегистрировано в Минюсте России 21.11.2013 N 30423) ------------ Утратил силу или отменен {КонсультантПлюс}">
        <w:r>
          <w:rPr>
            <w:color w:val="0000FF"/>
          </w:rPr>
          <w:t>Приказом</w:t>
        </w:r>
      </w:hyperlink>
      <w:r>
        <w:t xml:space="preserve"> Минфина России от 23.09.2013 N 98н)</w:t>
      </w: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ind w:firstLine="540"/>
        <w:jc w:val="both"/>
      </w:pPr>
    </w:p>
    <w:p w:rsidR="00ED45D6" w:rsidRDefault="00ED45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45D6">
      <w:headerReference w:type="default" r:id="rId87"/>
      <w:footerReference w:type="default" r:id="rId88"/>
      <w:headerReference w:type="first" r:id="rId89"/>
      <w:footerReference w:type="first" r:id="rId9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78C8">
      <w:r>
        <w:separator/>
      </w:r>
    </w:p>
  </w:endnote>
  <w:endnote w:type="continuationSeparator" w:id="0">
    <w:p w:rsidR="00000000" w:rsidRDefault="00A1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45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45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ED45D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ED45D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45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45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45D6" w:rsidRDefault="00A178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45D6" w:rsidRDefault="00A178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45D6" w:rsidRDefault="00A178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45D6" w:rsidRDefault="00A178C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78C8">
      <w:r>
        <w:separator/>
      </w:r>
    </w:p>
  </w:footnote>
  <w:footnote w:type="continuationSeparator" w:id="0">
    <w:p w:rsidR="00000000" w:rsidRDefault="00A1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ED45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D45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17.12.2015)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предоставления </w:t>
          </w:r>
          <w:r>
            <w:rPr>
              <w:rFonts w:ascii="Tahoma" w:hAnsi="Tahoma" w:cs="Tahoma"/>
              <w:sz w:val="16"/>
              <w:szCs w:val="16"/>
            </w:rPr>
            <w:t>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ED45D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ED45D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</w:t>
          </w:r>
          <w:r>
            <w:rPr>
              <w:rFonts w:ascii="Tahoma" w:hAnsi="Tahoma" w:cs="Tahoma"/>
              <w:sz w:val="16"/>
              <w:szCs w:val="16"/>
            </w:rPr>
            <w:t>тавления 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ED45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</w:t>
          </w:r>
          <w:r>
            <w:rPr>
              <w:rFonts w:ascii="Tahoma" w:hAnsi="Tahoma" w:cs="Tahoma"/>
              <w:sz w:val="16"/>
              <w:szCs w:val="16"/>
            </w:rPr>
            <w:t xml:space="preserve"> предоставления 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D45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45D6" w:rsidRDefault="00A178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21.07.2011 N 86н</w:t>
          </w:r>
          <w:r>
            <w:rPr>
              <w:rFonts w:ascii="Tahoma" w:hAnsi="Tahoma" w:cs="Tahoma"/>
              <w:sz w:val="16"/>
              <w:szCs w:val="16"/>
            </w:rPr>
            <w:br/>
            <w:t>(ред. от 17.1</w:t>
          </w:r>
          <w:r>
            <w:rPr>
              <w:rFonts w:ascii="Tahoma" w:hAnsi="Tahoma" w:cs="Tahoma"/>
              <w:sz w:val="16"/>
              <w:szCs w:val="16"/>
            </w:rPr>
            <w:t>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информации государ...</w:t>
          </w:r>
        </w:p>
      </w:tc>
      <w:tc>
        <w:tcPr>
          <w:tcW w:w="2300" w:type="pct"/>
          <w:vAlign w:val="center"/>
        </w:tcPr>
        <w:p w:rsidR="00ED45D6" w:rsidRDefault="00A178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:rsidR="00ED45D6" w:rsidRDefault="00ED45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45D6" w:rsidRDefault="00ED45D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6"/>
    <w:rsid w:val="00A178C8"/>
    <w:rsid w:val="00E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33BB-BFD3-43C6-ABC3-352A240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https://login.consultant.ru/link/?req=doc&amp;base=LAW&amp;n=154894&amp;date=11.07.2025&amp;dst=100065&amp;field=134" TargetMode="External"/><Relationship Id="rId42" Type="http://schemas.openxmlformats.org/officeDocument/2006/relationships/hyperlink" Target="https://login.consultant.ru/link/?req=doc&amp;base=LAW&amp;n=369821&amp;date=11.07.2025&amp;dst=100102&amp;field=134" TargetMode="External"/><Relationship Id="rId47" Type="http://schemas.openxmlformats.org/officeDocument/2006/relationships/hyperlink" Target="https://login.consultant.ru/link/?req=doc&amp;base=LAW&amp;n=490500&amp;date=11.07.2025&amp;dst=100614&amp;field=134" TargetMode="External"/><Relationship Id="rId63" Type="http://schemas.openxmlformats.org/officeDocument/2006/relationships/hyperlink" Target="https://login.consultant.ru/link/?req=doc&amp;base=LAW&amp;n=154894&amp;date=11.07.2025&amp;dst=100093&amp;field=134" TargetMode="External"/><Relationship Id="rId68" Type="http://schemas.openxmlformats.org/officeDocument/2006/relationships/hyperlink" Target="https://login.consultant.ru/link/?req=doc&amp;base=LAW&amp;n=154894&amp;date=11.07.2025&amp;dst=100098&amp;field=134" TargetMode="External"/><Relationship Id="rId84" Type="http://schemas.openxmlformats.org/officeDocument/2006/relationships/footer" Target="footer4.xml"/><Relationship Id="rId89" Type="http://schemas.openxmlformats.org/officeDocument/2006/relationships/header" Target="header6.xml"/><Relationship Id="rId16" Type="http://schemas.openxmlformats.org/officeDocument/2006/relationships/hyperlink" Target="file:///C:\Users\admin\Downloads\Telegram%20Desktop\www.bus.gov.ru" TargetMode="External"/><Relationship Id="rId11" Type="http://schemas.openxmlformats.org/officeDocument/2006/relationships/hyperlink" Target="https://login.consultant.ru/link/?req=doc&amp;base=LAW&amp;n=282680&amp;date=11.07.2025&amp;dst=391&amp;field=134" TargetMode="External"/><Relationship Id="rId32" Type="http://schemas.openxmlformats.org/officeDocument/2006/relationships/hyperlink" Target="https://login.consultant.ru/link/?req=doc&amp;base=LAW&amp;n=506195&amp;date=11.07.2025" TargetMode="External"/><Relationship Id="rId37" Type="http://schemas.openxmlformats.org/officeDocument/2006/relationships/hyperlink" Target="https://login.consultant.ru/link/?req=doc&amp;base=LAW&amp;n=458803&amp;date=11.07.2025&amp;dst=100008&amp;field=134" TargetMode="External"/><Relationship Id="rId53" Type="http://schemas.openxmlformats.org/officeDocument/2006/relationships/hyperlink" Target="https://login.consultant.ru/link/?req=doc&amp;base=LAW&amp;n=494395&amp;date=11.07.2025&amp;dst=102359&amp;field=134" TargetMode="External"/><Relationship Id="rId58" Type="http://schemas.openxmlformats.org/officeDocument/2006/relationships/hyperlink" Target="https://login.consultant.ru/link/?req=doc&amp;base=LAW&amp;n=154894&amp;date=11.07.2025&amp;dst=100086&amp;field=134" TargetMode="External"/><Relationship Id="rId74" Type="http://schemas.openxmlformats.org/officeDocument/2006/relationships/hyperlink" Target="https://login.consultant.ru/link/?req=doc&amp;base=LAW&amp;n=154894&amp;date=11.07.2025&amp;dst=100104&amp;field=134" TargetMode="External"/><Relationship Id="rId79" Type="http://schemas.openxmlformats.org/officeDocument/2006/relationships/hyperlink" Target="https://login.consultant.ru/link/?req=doc&amp;base=LAW&amp;n=154894&amp;date=11.07.2025&amp;dst=100109&amp;field=134" TargetMode="External"/><Relationship Id="rId5" Type="http://schemas.openxmlformats.org/officeDocument/2006/relationships/endnotes" Target="endnotes.xml"/><Relationship Id="rId90" Type="http://schemas.openxmlformats.org/officeDocument/2006/relationships/footer" Target="footer6.xml"/><Relationship Id="rId14" Type="http://schemas.openxmlformats.org/officeDocument/2006/relationships/hyperlink" Target="https://login.consultant.ru/link/?req=doc&amp;base=LAW&amp;n=369821&amp;date=11.07.2025&amp;dst=100095&amp;field=134" TargetMode="External"/><Relationship Id="rId22" Type="http://schemas.openxmlformats.org/officeDocument/2006/relationships/hyperlink" Target="https://login.consultant.ru/link/?req=doc&amp;base=LAW&amp;n=154894&amp;date=11.07.2025&amp;dst=100067&amp;field=134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login.consultant.ru/link/?req=doc&amp;base=LAW&amp;n=154894&amp;date=11.07.2025&amp;dst=100070&amp;field=134" TargetMode="External"/><Relationship Id="rId35" Type="http://schemas.openxmlformats.org/officeDocument/2006/relationships/hyperlink" Target="https://login.consultant.ru/link/?req=doc&amp;base=LAW&amp;n=369821&amp;date=11.07.2025&amp;dst=100100&amp;field=134" TargetMode="External"/><Relationship Id="rId43" Type="http://schemas.openxmlformats.org/officeDocument/2006/relationships/hyperlink" Target="https://login.consultant.ru/link/?req=doc&amp;base=LAW&amp;n=369821&amp;date=11.07.2025&amp;dst=100103&amp;field=134" TargetMode="External"/><Relationship Id="rId48" Type="http://schemas.openxmlformats.org/officeDocument/2006/relationships/hyperlink" Target="https://login.consultant.ru/link/?req=doc&amp;base=LAW&amp;n=490500&amp;date=11.07.2025&amp;dst=100966&amp;field=134" TargetMode="External"/><Relationship Id="rId56" Type="http://schemas.openxmlformats.org/officeDocument/2006/relationships/hyperlink" Target="https://login.consultant.ru/link/?req=doc&amp;base=LAW&amp;n=494395&amp;date=11.07.2025&amp;dst=102253&amp;field=134" TargetMode="External"/><Relationship Id="rId64" Type="http://schemas.openxmlformats.org/officeDocument/2006/relationships/hyperlink" Target="https://login.consultant.ru/link/?req=doc&amp;base=LAW&amp;n=154894&amp;date=11.07.2025&amp;dst=100094&amp;field=134" TargetMode="External"/><Relationship Id="rId69" Type="http://schemas.openxmlformats.org/officeDocument/2006/relationships/hyperlink" Target="https://login.consultant.ru/link/?req=doc&amp;base=LAW&amp;n=154894&amp;date=11.07.2025&amp;dst=100099&amp;field=134" TargetMode="External"/><Relationship Id="rId77" Type="http://schemas.openxmlformats.org/officeDocument/2006/relationships/hyperlink" Target="https://login.consultant.ru/link/?req=doc&amp;base=LAW&amp;n=154894&amp;date=11.07.2025&amp;dst=10010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4395&amp;date=11.07.2025&amp;dst=102013&amp;field=134" TargetMode="External"/><Relationship Id="rId72" Type="http://schemas.openxmlformats.org/officeDocument/2006/relationships/hyperlink" Target="https://login.consultant.ru/link/?req=doc&amp;base=LAW&amp;n=154894&amp;date=11.07.2025&amp;dst=100102&amp;field=134" TargetMode="External"/><Relationship Id="rId80" Type="http://schemas.openxmlformats.org/officeDocument/2006/relationships/hyperlink" Target="https://login.consultant.ru/link/?req=doc&amp;base=LAW&amp;n=154894&amp;date=11.07.2025&amp;dst=100110&amp;field=134" TargetMode="External"/><Relationship Id="rId85" Type="http://schemas.openxmlformats.org/officeDocument/2006/relationships/hyperlink" Target="https://login.consultant.ru/link/?req=doc&amp;base=LAW&amp;n=154894&amp;date=11.07.2025&amp;dst=10007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3582&amp;date=11.07.2025&amp;dst=100253&amp;field=134" TargetMode="External"/><Relationship Id="rId17" Type="http://schemas.openxmlformats.org/officeDocument/2006/relationships/hyperlink" Target="https://login.consultant.ru/link/?req=doc&amp;base=LAW&amp;n=154894&amp;date=11.07.2025&amp;dst=100062&amp;field=134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login.consultant.ru/link/?req=doc&amp;base=LAW&amp;n=369821&amp;date=11.07.2025&amp;dst=100100&amp;field=134" TargetMode="External"/><Relationship Id="rId38" Type="http://schemas.openxmlformats.org/officeDocument/2006/relationships/hyperlink" Target="https://login.consultant.ru/link/?req=doc&amp;base=LAW&amp;n=449963&amp;date=11.07.2025" TargetMode="External"/><Relationship Id="rId46" Type="http://schemas.openxmlformats.org/officeDocument/2006/relationships/hyperlink" Target="https://login.consultant.ru/link/?req=doc&amp;base=LAW&amp;n=490500&amp;date=11.07.2025&amp;dst=100614&amp;field=134" TargetMode="External"/><Relationship Id="rId59" Type="http://schemas.openxmlformats.org/officeDocument/2006/relationships/hyperlink" Target="https://login.consultant.ru/link/?req=doc&amp;base=LAW&amp;n=154894&amp;date=11.07.2025&amp;dst=100089&amp;field=134" TargetMode="External"/><Relationship Id="rId67" Type="http://schemas.openxmlformats.org/officeDocument/2006/relationships/hyperlink" Target="https://login.consultant.ru/link/?req=doc&amp;base=LAW&amp;n=154894&amp;date=11.07.2025&amp;dst=100097&amp;field=134" TargetMode="External"/><Relationship Id="rId20" Type="http://schemas.openxmlformats.org/officeDocument/2006/relationships/hyperlink" Target="https://login.consultant.ru/link/?req=doc&amp;base=LAW&amp;n=369821&amp;date=11.07.2025&amp;dst=100098&amp;field=134" TargetMode="External"/><Relationship Id="rId41" Type="http://schemas.openxmlformats.org/officeDocument/2006/relationships/hyperlink" Target="https://login.consultant.ru/link/?req=doc&amp;base=LAW&amp;n=369821&amp;date=11.07.2025&amp;dst=100101&amp;field=134" TargetMode="External"/><Relationship Id="rId54" Type="http://schemas.openxmlformats.org/officeDocument/2006/relationships/hyperlink" Target="https://login.consultant.ru/link/?req=doc&amp;base=LAW&amp;n=494395&amp;date=11.07.2025&amp;dst=102359&amp;field=134" TargetMode="External"/><Relationship Id="rId62" Type="http://schemas.openxmlformats.org/officeDocument/2006/relationships/hyperlink" Target="https://login.consultant.ru/link/?req=doc&amp;base=LAW&amp;n=154894&amp;date=11.07.2025&amp;dst=100092&amp;field=134" TargetMode="External"/><Relationship Id="rId70" Type="http://schemas.openxmlformats.org/officeDocument/2006/relationships/hyperlink" Target="https://login.consultant.ru/link/?req=doc&amp;base=LAW&amp;n=154894&amp;date=11.07.2025&amp;dst=100100&amp;field=134" TargetMode="External"/><Relationship Id="rId75" Type="http://schemas.openxmlformats.org/officeDocument/2006/relationships/hyperlink" Target="https://login.consultant.ru/link/?req=doc&amp;base=LAW&amp;n=154894&amp;date=11.07.2025&amp;dst=100105&amp;field=134" TargetMode="External"/><Relationship Id="rId83" Type="http://schemas.openxmlformats.org/officeDocument/2006/relationships/header" Target="header4.xml"/><Relationship Id="rId88" Type="http://schemas.openxmlformats.org/officeDocument/2006/relationships/footer" Target="footer5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54894&amp;date=11.07.2025&amp;dst=100061&amp;field=134" TargetMode="External"/><Relationship Id="rId23" Type="http://schemas.openxmlformats.org/officeDocument/2006/relationships/hyperlink" Target="https://login.consultant.ru/link/?req=doc&amp;base=LAW&amp;n=154894&amp;date=11.07.2025&amp;dst=100069&amp;field=134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login.consultant.ru/link/?req=doc&amp;base=LAW&amp;n=507776&amp;date=11.07.2025" TargetMode="External"/><Relationship Id="rId49" Type="http://schemas.openxmlformats.org/officeDocument/2006/relationships/hyperlink" Target="https://login.consultant.ru/link/?req=doc&amp;base=LAW&amp;n=490500&amp;date=11.07.2025&amp;dst=100966&amp;field=134" TargetMode="External"/><Relationship Id="rId57" Type="http://schemas.openxmlformats.org/officeDocument/2006/relationships/hyperlink" Target="https://login.consultant.ru/link/?req=doc&amp;base=LAW&amp;n=154894&amp;date=11.07.2025&amp;dst=100085&amp;field=134" TargetMode="External"/><Relationship Id="rId10" Type="http://schemas.openxmlformats.org/officeDocument/2006/relationships/hyperlink" Target="https://login.consultant.ru/link/?req=doc&amp;base=LAW&amp;n=369821&amp;date=11.07.2025&amp;dst=100095&amp;field=134" TargetMode="External"/><Relationship Id="rId31" Type="http://schemas.openxmlformats.org/officeDocument/2006/relationships/hyperlink" Target="https://login.consultant.ru/link/?req=doc&amp;base=LAW&amp;n=154894&amp;date=11.07.2025&amp;dst=100074&amp;field=134" TargetMode="External"/><Relationship Id="rId44" Type="http://schemas.openxmlformats.org/officeDocument/2006/relationships/hyperlink" Target="https://login.consultant.ru/link/?req=doc&amp;base=LAW&amp;n=490500&amp;date=11.07.2025&amp;dst=100756&amp;field=134" TargetMode="External"/><Relationship Id="rId52" Type="http://schemas.openxmlformats.org/officeDocument/2006/relationships/hyperlink" Target="https://login.consultant.ru/link/?req=doc&amp;base=LAW&amp;n=494395&amp;date=11.07.2025&amp;dst=102013&amp;field=134" TargetMode="External"/><Relationship Id="rId60" Type="http://schemas.openxmlformats.org/officeDocument/2006/relationships/hyperlink" Target="https://login.consultant.ru/link/?req=doc&amp;base=LAW&amp;n=154894&amp;date=11.07.2025&amp;dst=100090&amp;field=134" TargetMode="External"/><Relationship Id="rId65" Type="http://schemas.openxmlformats.org/officeDocument/2006/relationships/hyperlink" Target="https://login.consultant.ru/link/?req=doc&amp;base=LAW&amp;n=154894&amp;date=11.07.2025&amp;dst=100095&amp;field=134" TargetMode="External"/><Relationship Id="rId73" Type="http://schemas.openxmlformats.org/officeDocument/2006/relationships/hyperlink" Target="https://login.consultant.ru/link/?req=doc&amp;base=LAW&amp;n=154894&amp;date=11.07.2025&amp;dst=100103&amp;field=134" TargetMode="External"/><Relationship Id="rId78" Type="http://schemas.openxmlformats.org/officeDocument/2006/relationships/hyperlink" Target="https://login.consultant.ru/link/?req=doc&amp;base=LAW&amp;n=154894&amp;date=11.07.2025&amp;dst=100108&amp;field=134" TargetMode="External"/><Relationship Id="rId81" Type="http://schemas.openxmlformats.org/officeDocument/2006/relationships/header" Target="header3.xml"/><Relationship Id="rId86" Type="http://schemas.openxmlformats.org/officeDocument/2006/relationships/hyperlink" Target="https://login.consultant.ru/link/?req=doc&amp;base=LAW&amp;n=154894&amp;date=11.07.2025&amp;dst=10007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4894&amp;date=11.07.2025&amp;dst=100060&amp;field=134" TargetMode="External"/><Relationship Id="rId13" Type="http://schemas.openxmlformats.org/officeDocument/2006/relationships/hyperlink" Target="https://login.consultant.ru/link/?req=doc&amp;base=LAW&amp;n=154894&amp;date=11.07.2025&amp;dst=100060&amp;field=134" TargetMode="External"/><Relationship Id="rId18" Type="http://schemas.openxmlformats.org/officeDocument/2006/relationships/hyperlink" Target="https://login.consultant.ru/link/?req=doc&amp;base=LAW&amp;n=209918&amp;date=11.07.2025" TargetMode="External"/><Relationship Id="rId39" Type="http://schemas.openxmlformats.org/officeDocument/2006/relationships/hyperlink" Target="https://login.consultant.ru/link/?req=doc&amp;base=LAW&amp;n=154894&amp;date=11.07.2025&amp;dst=100079&amp;field=134" TargetMode="External"/><Relationship Id="rId34" Type="http://schemas.openxmlformats.org/officeDocument/2006/relationships/hyperlink" Target="https://login.consultant.ru/link/?req=doc&amp;base=LAW&amp;n=506195&amp;date=11.07.2025" TargetMode="External"/><Relationship Id="rId50" Type="http://schemas.openxmlformats.org/officeDocument/2006/relationships/hyperlink" Target="https://login.consultant.ru/link/?req=doc&amp;base=LAW&amp;n=154894&amp;date=11.07.2025&amp;dst=100083&amp;field=134" TargetMode="External"/><Relationship Id="rId55" Type="http://schemas.openxmlformats.org/officeDocument/2006/relationships/hyperlink" Target="https://login.consultant.ru/link/?req=doc&amp;base=LAW&amp;n=494395&amp;date=11.07.2025&amp;dst=102253&amp;field=134" TargetMode="External"/><Relationship Id="rId76" Type="http://schemas.openxmlformats.org/officeDocument/2006/relationships/hyperlink" Target="https://login.consultant.ru/link/?req=doc&amp;base=LAW&amp;n=154894&amp;date=11.07.2025&amp;dst=10010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54894&amp;date=11.07.2025&amp;dst=100101&amp;field=13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7776&amp;date=11.07.2025" TargetMode="External"/><Relationship Id="rId24" Type="http://schemas.openxmlformats.org/officeDocument/2006/relationships/hyperlink" Target="https://login.consultant.ru/link/?req=doc&amp;base=LAW&amp;n=369821&amp;date=11.07.2025&amp;dst=100101&amp;field=134" TargetMode="External"/><Relationship Id="rId40" Type="http://schemas.openxmlformats.org/officeDocument/2006/relationships/hyperlink" Target="https://login.consultant.ru/link/?req=doc&amp;base=LAW&amp;n=154894&amp;date=11.07.2025&amp;dst=100081&amp;field=134" TargetMode="External"/><Relationship Id="rId45" Type="http://schemas.openxmlformats.org/officeDocument/2006/relationships/hyperlink" Target="https://login.consultant.ru/link/?req=doc&amp;base=LAW&amp;n=490500&amp;date=11.07.2025&amp;dst=100756&amp;field=134" TargetMode="External"/><Relationship Id="rId66" Type="http://schemas.openxmlformats.org/officeDocument/2006/relationships/hyperlink" Target="https://login.consultant.ru/link/?req=doc&amp;base=LAW&amp;n=154894&amp;date=11.07.2025&amp;dst=100096&amp;field=134" TargetMode="External"/><Relationship Id="rId87" Type="http://schemas.openxmlformats.org/officeDocument/2006/relationships/header" Target="header5.xml"/><Relationship Id="rId61" Type="http://schemas.openxmlformats.org/officeDocument/2006/relationships/hyperlink" Target="https://login.consultant.ru/link/?req=doc&amp;base=LAW&amp;n=154894&amp;date=11.07.2025&amp;dst=100091&amp;field=134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login.consultant.ru/link/?req=doc&amp;base=LAW&amp;n=154894&amp;date=11.07.2025&amp;dst=10006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11573</Words>
  <Characters>65968</Characters>
  <Application>Microsoft Office Word</Application>
  <DocSecurity>0</DocSecurity>
  <Lines>549</Lines>
  <Paragraphs>154</Paragraphs>
  <ScaleCrop>false</ScaleCrop>
  <Company>КонсультантПлюс Версия 4024.00.50</Company>
  <LinksUpToDate>false</LinksUpToDate>
  <CharactersWithSpaces>77387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21.07.2011 N 86н
(ред. от 17.12.2015)
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
(Зарегистрировано в Минюсте России 11.10.2011 N 22013)
(с изм. и доп., вступ. в силу с 01.01.2017)</dc:title>
  <dc:creator>admin</dc:creator>
  <cp:lastModifiedBy>orci72metod@yandex.ru</cp:lastModifiedBy>
  <cp:revision>2</cp:revision>
  <dcterms:created xsi:type="dcterms:W3CDTF">2025-07-11T04:39:00Z</dcterms:created>
  <dcterms:modified xsi:type="dcterms:W3CDTF">2025-07-11T04:39:00Z</dcterms:modified>
</cp:coreProperties>
</file>